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C590" w14:textId="77777777" w:rsidR="000B2E7A" w:rsidRPr="004E1C81" w:rsidRDefault="000B2E7A" w:rsidP="000B2E7A">
      <w:pPr>
        <w:shd w:val="clear" w:color="auto" w:fill="FFFFFF" w:themeFill="background1"/>
        <w:spacing w:after="0" w:line="240" w:lineRule="auto"/>
        <w:textAlignment w:val="baseline"/>
        <w:rPr>
          <w:rFonts w:eastAsia="Times New Roman"/>
          <w:color w:val="3C4557"/>
          <w:spacing w:val="10"/>
          <w:kern w:val="0"/>
          <w14:ligatures w14:val="none"/>
        </w:rPr>
      </w:pPr>
      <w:r w:rsidRPr="004E1C81">
        <w:rPr>
          <w:rFonts w:eastAsiaTheme="minorEastAsia"/>
        </w:rPr>
        <w:t>December 5, 2023</w:t>
      </w:r>
    </w:p>
    <w:p w14:paraId="7060DC3B" w14:textId="77777777" w:rsidR="000B2E7A" w:rsidRPr="00FD222D" w:rsidRDefault="000B2E7A" w:rsidP="000B2E7A">
      <w:pPr>
        <w:spacing w:after="0"/>
        <w:rPr>
          <w:rFonts w:eastAsiaTheme="minorEastAsia"/>
        </w:rPr>
      </w:pPr>
    </w:p>
    <w:p w14:paraId="4EEDC91B" w14:textId="77777777" w:rsidR="000B2E7A" w:rsidRPr="00FD222D" w:rsidRDefault="000B2E7A" w:rsidP="000B2E7A">
      <w:pPr>
        <w:spacing w:after="0"/>
        <w:rPr>
          <w:rFonts w:eastAsiaTheme="minorEastAsia"/>
        </w:rPr>
      </w:pPr>
      <w:r w:rsidRPr="25DC68FD">
        <w:rPr>
          <w:rFonts w:eastAsiaTheme="minorEastAsia"/>
        </w:rPr>
        <w:t>Elizabeth Appel</w:t>
      </w:r>
    </w:p>
    <w:p w14:paraId="1348EC73" w14:textId="77777777" w:rsidR="000B2E7A" w:rsidRPr="00FD222D" w:rsidRDefault="000B2E7A" w:rsidP="000B2E7A">
      <w:pPr>
        <w:spacing w:after="0"/>
        <w:rPr>
          <w:rFonts w:eastAsiaTheme="minorEastAsia"/>
        </w:rPr>
      </w:pPr>
      <w:r w:rsidRPr="25DC68FD">
        <w:rPr>
          <w:rFonts w:eastAsiaTheme="minorEastAsia"/>
        </w:rPr>
        <w:t>Associate General Counsel</w:t>
      </w:r>
    </w:p>
    <w:p w14:paraId="6FA3B0DF" w14:textId="77777777" w:rsidR="000B2E7A" w:rsidRPr="00FD222D" w:rsidRDefault="000B2E7A" w:rsidP="000B2E7A">
      <w:pPr>
        <w:spacing w:after="0"/>
        <w:rPr>
          <w:rFonts w:eastAsiaTheme="minorEastAsia"/>
        </w:rPr>
      </w:pPr>
      <w:r w:rsidRPr="25DC68FD">
        <w:rPr>
          <w:rFonts w:eastAsiaTheme="minorEastAsia"/>
        </w:rPr>
        <w:t>Corporation for National and Community Service (AmeriCorps)</w:t>
      </w:r>
    </w:p>
    <w:p w14:paraId="75C54495" w14:textId="77777777" w:rsidR="000B2E7A" w:rsidRPr="00FD222D" w:rsidRDefault="000B2E7A" w:rsidP="000B2E7A">
      <w:pPr>
        <w:spacing w:after="0"/>
        <w:rPr>
          <w:rFonts w:eastAsiaTheme="minorEastAsia"/>
        </w:rPr>
      </w:pPr>
      <w:r w:rsidRPr="25DC68FD">
        <w:rPr>
          <w:rFonts w:eastAsiaTheme="minorEastAsia"/>
        </w:rPr>
        <w:t xml:space="preserve">250 E Street SW </w:t>
      </w:r>
    </w:p>
    <w:p w14:paraId="2BE505C9" w14:textId="77777777" w:rsidR="000B2E7A" w:rsidRDefault="000B2E7A" w:rsidP="000B2E7A">
      <w:pPr>
        <w:spacing w:after="0"/>
        <w:rPr>
          <w:rFonts w:eastAsiaTheme="minorEastAsia"/>
        </w:rPr>
      </w:pPr>
      <w:r w:rsidRPr="25DC68FD">
        <w:rPr>
          <w:rFonts w:eastAsiaTheme="minorEastAsia"/>
        </w:rPr>
        <w:t>Washington, DC 20525</w:t>
      </w:r>
    </w:p>
    <w:p w14:paraId="0C1BBB07" w14:textId="77777777" w:rsidR="000B2E7A" w:rsidRDefault="000B2E7A" w:rsidP="000B2E7A">
      <w:pPr>
        <w:spacing w:after="0"/>
        <w:rPr>
          <w:rFonts w:eastAsiaTheme="minorEastAsia"/>
        </w:rPr>
      </w:pPr>
    </w:p>
    <w:p w14:paraId="1EE2A834" w14:textId="77777777" w:rsidR="000B2E7A" w:rsidRDefault="000B2E7A" w:rsidP="000B2E7A">
      <w:pPr>
        <w:spacing w:after="0"/>
        <w:rPr>
          <w:rFonts w:eastAsiaTheme="minorEastAsia"/>
        </w:rPr>
      </w:pPr>
      <w:r>
        <w:rPr>
          <w:rFonts w:eastAsiaTheme="minorEastAsia"/>
        </w:rPr>
        <w:t>Dear Ms. Appel:</w:t>
      </w:r>
    </w:p>
    <w:p w14:paraId="785B9041" w14:textId="77777777" w:rsidR="000B2E7A" w:rsidRDefault="000B2E7A" w:rsidP="000B2E7A">
      <w:pPr>
        <w:spacing w:after="0"/>
        <w:rPr>
          <w:rFonts w:eastAsiaTheme="minorEastAsia"/>
        </w:rPr>
      </w:pPr>
    </w:p>
    <w:p w14:paraId="6BBA04BF" w14:textId="77777777" w:rsidR="000B2E7A" w:rsidRPr="00FD222D" w:rsidRDefault="000B2E7A" w:rsidP="000B2E7A">
      <w:pPr>
        <w:spacing w:after="0"/>
        <w:rPr>
          <w:rFonts w:eastAsiaTheme="minorEastAsia"/>
        </w:rPr>
      </w:pPr>
      <w:r w:rsidRPr="007D2AF7">
        <w:rPr>
          <w:rFonts w:eastAsiaTheme="minorEastAsia"/>
          <w:highlight w:val="yellow"/>
        </w:rPr>
        <w:t>[INSERT ORGANIZATION NAME]</w:t>
      </w:r>
      <w:r w:rsidRPr="25DC68FD">
        <w:rPr>
          <w:rFonts w:eastAsiaTheme="minorEastAsia"/>
        </w:rPr>
        <w:t xml:space="preserve"> respectfully submits the following comments in response</w:t>
      </w:r>
      <w:r>
        <w:rPr>
          <w:rFonts w:eastAsiaTheme="minorEastAsia"/>
        </w:rPr>
        <w:t xml:space="preserve"> to</w:t>
      </w:r>
      <w:r w:rsidRPr="25DC68FD">
        <w:rPr>
          <w:rFonts w:eastAsiaTheme="minorEastAsia"/>
        </w:rPr>
        <w:t xml:space="preserve"> </w:t>
      </w:r>
      <w:hyperlink r:id="rId7">
        <w:r w:rsidRPr="53C365CA">
          <w:rPr>
            <w:rStyle w:val="Hyperlink"/>
            <w:rFonts w:eastAsiaTheme="minorEastAsia"/>
          </w:rPr>
          <w:t>Regulation Identifier Number (RIN) 3045-AA84: “AmeriCorps State and National Updates”</w:t>
        </w:r>
      </w:hyperlink>
      <w:r w:rsidRPr="0063491C">
        <w:rPr>
          <w:rFonts w:eastAsiaTheme="minorEastAsia"/>
        </w:rPr>
        <w:t xml:space="preserve"> </w:t>
      </w:r>
      <w:r>
        <w:rPr>
          <w:rFonts w:eastAsiaTheme="minorEastAsia"/>
        </w:rPr>
        <w:t xml:space="preserve">(published in the </w:t>
      </w:r>
      <w:r w:rsidRPr="0DF2A869">
        <w:rPr>
          <w:rFonts w:eastAsiaTheme="minorEastAsia"/>
        </w:rPr>
        <w:t>Federal Register</w:t>
      </w:r>
      <w:r>
        <w:rPr>
          <w:rFonts w:eastAsiaTheme="minorEastAsia"/>
        </w:rPr>
        <w:t xml:space="preserve"> 88 FR 69604). We believe the </w:t>
      </w:r>
      <w:r w:rsidRPr="25DC68FD">
        <w:rPr>
          <w:rFonts w:eastAsiaTheme="minorEastAsia"/>
        </w:rPr>
        <w:t xml:space="preserve">30-year-old AmeriCorps State and National (ASN) program </w:t>
      </w:r>
      <w:r>
        <w:rPr>
          <w:rFonts w:eastAsiaTheme="minorEastAsia"/>
        </w:rPr>
        <w:t xml:space="preserve">needs to be modernized and </w:t>
      </w:r>
      <w:r w:rsidRPr="05E659D1">
        <w:rPr>
          <w:rFonts w:eastAsiaTheme="minorEastAsia"/>
        </w:rPr>
        <w:t>that</w:t>
      </w:r>
      <w:r>
        <w:rPr>
          <w:rFonts w:eastAsiaTheme="minorEastAsia"/>
        </w:rPr>
        <w:t xml:space="preserve"> regulatory changes should </w:t>
      </w:r>
      <w:bookmarkStart w:id="0" w:name="_Hlk152110179"/>
      <w:r w:rsidRPr="25DC68FD">
        <w:rPr>
          <w:rFonts w:eastAsiaTheme="minorEastAsia"/>
        </w:rPr>
        <w:t xml:space="preserve">make the program more equitable for </w:t>
      </w:r>
      <w:r>
        <w:rPr>
          <w:rFonts w:eastAsiaTheme="minorEastAsia"/>
        </w:rPr>
        <w:t xml:space="preserve">all </w:t>
      </w:r>
      <w:r w:rsidRPr="25DC68FD">
        <w:rPr>
          <w:rFonts w:eastAsiaTheme="minorEastAsia"/>
        </w:rPr>
        <w:t xml:space="preserve">participants and those seeking grants. </w:t>
      </w:r>
      <w:bookmarkEnd w:id="0"/>
      <w:r w:rsidRPr="25DC68FD">
        <w:rPr>
          <w:rFonts w:eastAsiaTheme="minorEastAsia"/>
        </w:rPr>
        <w:t xml:space="preserve">Below are the outcomes that </w:t>
      </w:r>
      <w:r w:rsidRPr="25DC68FD">
        <w:rPr>
          <w:rFonts w:eastAsiaTheme="minorEastAsia"/>
          <w:highlight w:val="yellow"/>
        </w:rPr>
        <w:t>[INSERT ORGANIZATION NAME]</w:t>
      </w:r>
      <w:r w:rsidRPr="25DC68FD">
        <w:rPr>
          <w:rFonts w:eastAsiaTheme="minorEastAsia"/>
        </w:rPr>
        <w:t xml:space="preserve"> is seeking that we believe will both improve the benefits and value proposition for participants and ensure that all organizations can access and maximize government resources efficiently and responsibly. </w:t>
      </w:r>
    </w:p>
    <w:p w14:paraId="5A550C65" w14:textId="77777777" w:rsidR="000B2E7A" w:rsidRPr="00FD222D" w:rsidRDefault="000B2E7A" w:rsidP="000B2E7A">
      <w:pPr>
        <w:spacing w:after="0"/>
        <w:rPr>
          <w:rFonts w:eastAsiaTheme="minorEastAsia"/>
        </w:rPr>
      </w:pPr>
    </w:p>
    <w:p w14:paraId="0BC96605" w14:textId="77777777" w:rsidR="000B2E7A" w:rsidRPr="00FD222D" w:rsidRDefault="000B2E7A" w:rsidP="000B2E7A">
      <w:pPr>
        <w:spacing w:after="0"/>
        <w:rPr>
          <w:rFonts w:eastAsiaTheme="minorEastAsia"/>
        </w:rPr>
      </w:pPr>
      <w:r w:rsidRPr="25DC68FD">
        <w:rPr>
          <w:rFonts w:eastAsiaTheme="minorEastAsia"/>
        </w:rPr>
        <w:t>In general, we are concerned that the proposed</w:t>
      </w:r>
      <w:r>
        <w:rPr>
          <w:rFonts w:eastAsiaTheme="minorEastAsia"/>
        </w:rPr>
        <w:t xml:space="preserve"> AmeriCorps State and National Updates</w:t>
      </w:r>
      <w:r w:rsidRPr="25DC68FD">
        <w:rPr>
          <w:rFonts w:eastAsiaTheme="minorEastAsia"/>
        </w:rPr>
        <w:t xml:space="preserve"> </w:t>
      </w:r>
      <w:r>
        <w:rPr>
          <w:rFonts w:eastAsiaTheme="minorEastAsia"/>
        </w:rPr>
        <w:t>offer superficial changes</w:t>
      </w:r>
      <w:r w:rsidRPr="25DC68FD">
        <w:rPr>
          <w:rFonts w:eastAsiaTheme="minorEastAsia"/>
        </w:rPr>
        <w:t xml:space="preserve"> and lean heavily on the use of waivers, failing to address longstanding deficiencies in the existing regulations. The agency is proposing to add additional layers of administrative burden, while the proposed rule d</w:t>
      </w:r>
      <w:r>
        <w:rPr>
          <w:rFonts w:eastAsiaTheme="minorEastAsia"/>
        </w:rPr>
        <w:t>oes little</w:t>
      </w:r>
      <w:r w:rsidRPr="25DC68FD">
        <w:rPr>
          <w:rFonts w:eastAsiaTheme="minorEastAsia"/>
        </w:rPr>
        <w:t xml:space="preserve"> to ensure that all AmeriCorps grantees have more time and resources to devote to delivering on outcomes. In summary, we believe the proposed rule offers limited relief, adds to the complexity of an already </w:t>
      </w:r>
      <w:r w:rsidRPr="3469E0EE">
        <w:rPr>
          <w:rFonts w:eastAsiaTheme="minorEastAsia"/>
        </w:rPr>
        <w:t xml:space="preserve">bureaucratic </w:t>
      </w:r>
      <w:r w:rsidRPr="25DC68FD">
        <w:rPr>
          <w:rFonts w:eastAsiaTheme="minorEastAsia"/>
        </w:rPr>
        <w:t xml:space="preserve">framework, and creates more administrative burden and risk. Below are our specific recommendations to improve the proposed rule. </w:t>
      </w:r>
    </w:p>
    <w:p w14:paraId="485B93CD" w14:textId="77777777" w:rsidR="000B2E7A" w:rsidRPr="00FD222D" w:rsidRDefault="000B2E7A" w:rsidP="000B2E7A">
      <w:pPr>
        <w:spacing w:after="0"/>
        <w:rPr>
          <w:rFonts w:eastAsiaTheme="minorEastAsia"/>
        </w:rPr>
      </w:pPr>
    </w:p>
    <w:p w14:paraId="7C41EBF9" w14:textId="77777777" w:rsidR="000B2E7A" w:rsidRPr="00FD222D" w:rsidRDefault="000B2E7A" w:rsidP="000B2E7A">
      <w:pPr>
        <w:pStyle w:val="ListParagraph"/>
        <w:numPr>
          <w:ilvl w:val="0"/>
          <w:numId w:val="3"/>
        </w:numPr>
        <w:spacing w:after="0"/>
        <w:ind w:left="0" w:firstLine="0"/>
        <w:rPr>
          <w:rFonts w:eastAsiaTheme="minorEastAsia"/>
          <w:b/>
          <w:bCs/>
        </w:rPr>
      </w:pPr>
      <w:r w:rsidRPr="25DC68FD">
        <w:rPr>
          <w:rFonts w:eastAsiaTheme="minorEastAsia"/>
          <w:b/>
          <w:bCs/>
        </w:rPr>
        <w:t>Waiver of the Current 20 Percent Limit on Education and Training Activities—§2520.50</w:t>
      </w:r>
    </w:p>
    <w:p w14:paraId="08069AC2" w14:textId="77777777" w:rsidR="000B2E7A" w:rsidRDefault="000B2E7A" w:rsidP="000B2E7A">
      <w:pPr>
        <w:spacing w:after="0"/>
        <w:rPr>
          <w:rFonts w:eastAsiaTheme="minorEastAsia"/>
          <w:b/>
          <w:bCs/>
        </w:rPr>
      </w:pPr>
    </w:p>
    <w:p w14:paraId="006BBC27" w14:textId="77777777" w:rsidR="000B2E7A" w:rsidRDefault="000B2E7A" w:rsidP="000B2E7A">
      <w:pPr>
        <w:spacing w:after="0"/>
        <w:rPr>
          <w:rFonts w:eastAsiaTheme="minorEastAsia"/>
          <w:b/>
          <w:bCs/>
        </w:rPr>
      </w:pPr>
      <w:r w:rsidRPr="00F61E7E">
        <w:rPr>
          <w:rFonts w:eastAsiaTheme="minorEastAsia"/>
          <w:highlight w:val="yellow"/>
        </w:rPr>
        <w:t>[INSERT ORGANIZATION NAME]</w:t>
      </w:r>
      <w:r w:rsidRPr="00F61E7E">
        <w:rPr>
          <w:rFonts w:eastAsiaTheme="minorEastAsia"/>
        </w:rPr>
        <w:t xml:space="preserve"> is recommending the</w:t>
      </w:r>
      <w:r w:rsidRPr="00004C1E">
        <w:rPr>
          <w:rFonts w:eastAsiaTheme="minorEastAsia"/>
          <w:b/>
          <w:bCs/>
        </w:rPr>
        <w:t xml:space="preserve"> elimination of the 20 percent aggregate training cap or “80/20” rule” to ensure </w:t>
      </w:r>
      <w:r w:rsidRPr="00D7002B">
        <w:rPr>
          <w:rFonts w:eastAsiaTheme="minorEastAsia"/>
          <w:b/>
          <w:bCs/>
        </w:rPr>
        <w:t xml:space="preserve">all </w:t>
      </w:r>
      <w:r w:rsidRPr="00004C1E">
        <w:rPr>
          <w:rFonts w:eastAsiaTheme="minorEastAsia"/>
          <w:b/>
          <w:bCs/>
        </w:rPr>
        <w:t xml:space="preserve">members – regardless of type of program or length of service term – have </w:t>
      </w:r>
      <w:r>
        <w:rPr>
          <w:rFonts w:eastAsiaTheme="minorEastAsia"/>
          <w:b/>
          <w:bCs/>
        </w:rPr>
        <w:t xml:space="preserve">the </w:t>
      </w:r>
      <w:r w:rsidRPr="00004C1E">
        <w:rPr>
          <w:rFonts w:eastAsiaTheme="minorEastAsia"/>
          <w:b/>
          <w:bCs/>
        </w:rPr>
        <w:t xml:space="preserve">opportunity to complete sufficient hours to both prepare for service and enrich their personal and professional development. </w:t>
      </w:r>
      <w:r w:rsidRPr="00F61E7E">
        <w:rPr>
          <w:rFonts w:eastAsiaTheme="minorEastAsia"/>
        </w:rPr>
        <w:t>Such a change should be available to</w:t>
      </w:r>
      <w:r w:rsidRPr="0084589B">
        <w:rPr>
          <w:rFonts w:eastAsiaTheme="minorEastAsia"/>
          <w:b/>
        </w:rPr>
        <w:t xml:space="preserve"> </w:t>
      </w:r>
      <w:r w:rsidRPr="0084589B">
        <w:rPr>
          <w:rFonts w:eastAsiaTheme="minorEastAsia"/>
          <w:bCs/>
        </w:rPr>
        <w:t>all</w:t>
      </w:r>
      <w:r w:rsidRPr="00C6520A">
        <w:rPr>
          <w:rFonts w:eastAsiaTheme="minorEastAsia"/>
          <w:b/>
        </w:rPr>
        <w:t xml:space="preserve"> </w:t>
      </w:r>
      <w:r w:rsidRPr="00F61E7E">
        <w:rPr>
          <w:rFonts w:eastAsiaTheme="minorEastAsia"/>
        </w:rPr>
        <w:t xml:space="preserve">grantees, so that they can offer members more for their service experience, remain equally competitive in the labor market, and respond to workforce development priorities.  </w:t>
      </w:r>
    </w:p>
    <w:p w14:paraId="401DD612" w14:textId="77777777" w:rsidR="000B2E7A" w:rsidRDefault="000B2E7A" w:rsidP="000B2E7A">
      <w:pPr>
        <w:spacing w:after="0"/>
        <w:rPr>
          <w:rFonts w:eastAsiaTheme="minorEastAsia"/>
          <w:b/>
          <w:bCs/>
        </w:rPr>
      </w:pPr>
    </w:p>
    <w:p w14:paraId="53AA4954" w14:textId="77777777" w:rsidR="000B2E7A" w:rsidRDefault="000B2E7A" w:rsidP="000B2E7A">
      <w:pPr>
        <w:spacing w:after="0"/>
        <w:rPr>
          <w:rFonts w:eastAsiaTheme="minorEastAsia"/>
        </w:rPr>
      </w:pPr>
      <w:r w:rsidRPr="27026C27">
        <w:rPr>
          <w:rFonts w:eastAsiaTheme="minorEastAsia"/>
        </w:rPr>
        <w:t>The</w:t>
      </w:r>
      <w:r w:rsidRPr="03B05620">
        <w:rPr>
          <w:rFonts w:eastAsiaTheme="minorEastAsia"/>
        </w:rPr>
        <w:t xml:space="preserve"> AmeriCorps agency has made member development and career pathways a FY22-26 strategic goal and a competitive criterion in its FY24 grantmaking, but the 20 percent cap competes with the agency’s focus on enhancing the experience for AmeriCorps participants. </w:t>
      </w:r>
    </w:p>
    <w:p w14:paraId="46CC0A2F" w14:textId="77777777" w:rsidR="000B2E7A" w:rsidRDefault="000B2E7A" w:rsidP="000B2E7A">
      <w:pPr>
        <w:spacing w:after="0"/>
        <w:rPr>
          <w:rFonts w:eastAsiaTheme="minorEastAsia"/>
        </w:rPr>
      </w:pPr>
    </w:p>
    <w:p w14:paraId="1CAF91C8" w14:textId="77777777" w:rsidR="000B2E7A" w:rsidRDefault="000B2E7A" w:rsidP="000B2E7A">
      <w:pPr>
        <w:spacing w:after="0"/>
        <w:rPr>
          <w:rFonts w:eastAsiaTheme="minorEastAsia"/>
        </w:rPr>
      </w:pPr>
      <w:r w:rsidRPr="00855A37">
        <w:rPr>
          <w:rFonts w:eastAsiaTheme="minorEastAsia"/>
        </w:rPr>
        <w:t>T</w:t>
      </w:r>
      <w:r>
        <w:rPr>
          <w:rFonts w:eastAsiaTheme="minorEastAsia"/>
        </w:rPr>
        <w:t xml:space="preserve">he outdated </w:t>
      </w:r>
      <w:r w:rsidRPr="00855A37">
        <w:rPr>
          <w:rFonts w:eastAsiaTheme="minorEastAsia"/>
        </w:rPr>
        <w:t xml:space="preserve">cap </w:t>
      </w:r>
      <w:r>
        <w:rPr>
          <w:rFonts w:eastAsiaTheme="minorEastAsia"/>
        </w:rPr>
        <w:t xml:space="preserve">on training hours </w:t>
      </w:r>
      <w:r w:rsidRPr="00855A37">
        <w:rPr>
          <w:rFonts w:eastAsiaTheme="minorEastAsia"/>
        </w:rPr>
        <w:t xml:space="preserve">was established in the early days of AmeriCorps, when the program was an experiment and administrators felt there was a need to distinguish AmeriCorps from other existing education and vocational training programs, like Job Corps. </w:t>
      </w:r>
      <w:r>
        <w:rPr>
          <w:rFonts w:eastAsiaTheme="minorEastAsia"/>
        </w:rPr>
        <w:t>The cap</w:t>
      </w:r>
      <w:r w:rsidRPr="00855A37">
        <w:rPr>
          <w:rFonts w:eastAsiaTheme="minorEastAsia"/>
        </w:rPr>
        <w:t xml:space="preserve"> was designed to ensure that the bulk of members’ time would be spent on service and not filled with unnecessary training activities. </w:t>
      </w:r>
      <w:r>
        <w:rPr>
          <w:rFonts w:eastAsiaTheme="minorEastAsia"/>
        </w:rPr>
        <w:t>But i</w:t>
      </w:r>
      <w:r w:rsidRPr="00855A37">
        <w:rPr>
          <w:rFonts w:eastAsiaTheme="minorEastAsia"/>
        </w:rPr>
        <w:t xml:space="preserve">n execution, </w:t>
      </w:r>
      <w:r>
        <w:rPr>
          <w:rFonts w:eastAsiaTheme="minorEastAsia"/>
        </w:rPr>
        <w:t xml:space="preserve">the 20 percent limit is an administrative burden that </w:t>
      </w:r>
      <w:r w:rsidRPr="00855A37">
        <w:rPr>
          <w:rFonts w:eastAsiaTheme="minorEastAsia"/>
        </w:rPr>
        <w:t>poses a needless management challenge</w:t>
      </w:r>
      <w:r>
        <w:rPr>
          <w:rFonts w:eastAsiaTheme="minorEastAsia"/>
        </w:rPr>
        <w:t xml:space="preserve"> and an </w:t>
      </w:r>
      <w:r w:rsidRPr="004E7427">
        <w:rPr>
          <w:rFonts w:eastAsiaTheme="minorEastAsia"/>
        </w:rPr>
        <w:t>audit risk</w:t>
      </w:r>
      <w:r>
        <w:rPr>
          <w:rFonts w:eastAsiaTheme="minorEastAsia"/>
        </w:rPr>
        <w:t xml:space="preserve">. </w:t>
      </w:r>
    </w:p>
    <w:p w14:paraId="22B836C0" w14:textId="77777777" w:rsidR="000B2E7A" w:rsidRDefault="000B2E7A" w:rsidP="000B2E7A">
      <w:pPr>
        <w:spacing w:after="0"/>
        <w:rPr>
          <w:rFonts w:eastAsiaTheme="minorEastAsia"/>
        </w:rPr>
      </w:pPr>
      <w:r w:rsidRPr="6A516E81">
        <w:rPr>
          <w:rFonts w:eastAsiaTheme="minorEastAsia"/>
        </w:rPr>
        <w:t xml:space="preserve">Requirements have been in place for </w:t>
      </w:r>
      <w:r>
        <w:rPr>
          <w:rFonts w:eastAsiaTheme="minorEastAsia"/>
        </w:rPr>
        <w:t xml:space="preserve">nearly </w:t>
      </w:r>
      <w:r w:rsidRPr="6A516E81">
        <w:rPr>
          <w:rFonts w:eastAsiaTheme="minorEastAsia"/>
        </w:rPr>
        <w:t>1</w:t>
      </w:r>
      <w:r>
        <w:rPr>
          <w:rFonts w:eastAsiaTheme="minorEastAsia"/>
        </w:rPr>
        <w:t xml:space="preserve">5 </w:t>
      </w:r>
      <w:r w:rsidRPr="6A516E81">
        <w:rPr>
          <w:rFonts w:eastAsiaTheme="minorEastAsia"/>
        </w:rPr>
        <w:t>years</w:t>
      </w:r>
      <w:r w:rsidRPr="71E1F324">
        <w:rPr>
          <w:rFonts w:eastAsiaTheme="minorEastAsia"/>
        </w:rPr>
        <w:t xml:space="preserve"> to ensure that federal resources are used to meet service goals.</w:t>
      </w:r>
      <w:r w:rsidRPr="6A516E81">
        <w:rPr>
          <w:rFonts w:eastAsiaTheme="minorEastAsia"/>
        </w:rPr>
        <w:t xml:space="preserve"> The Edward M.</w:t>
      </w:r>
      <w:r w:rsidRPr="00FE2454">
        <w:rPr>
          <w:rFonts w:eastAsiaTheme="minorEastAsia"/>
        </w:rPr>
        <w:t xml:space="preserve"> Kennedy Serve America Act of 2009 created new compliance requirements for grantees </w:t>
      </w:r>
      <w:r w:rsidRPr="00FE2454">
        <w:rPr>
          <w:rFonts w:eastAsiaTheme="minorEastAsia"/>
        </w:rPr>
        <w:lastRenderedPageBreak/>
        <w:t>to establish and meet performance measures and outcomes and conduct independent evaluations.</w:t>
      </w:r>
      <w:r>
        <w:rPr>
          <w:rFonts w:eastAsiaTheme="minorEastAsia"/>
        </w:rPr>
        <w:t xml:space="preserve"> As a result, AmeriCorps is currently using the grant application review process, grantee performance measures, and service member descriptions to assess program design, quality, and effectiveness – all better measures than an arbitrary 20 percent cap on training and education hours. </w:t>
      </w:r>
      <w:r w:rsidRPr="00FE2454">
        <w:rPr>
          <w:rFonts w:eastAsiaTheme="minorEastAsia"/>
        </w:rPr>
        <w:t xml:space="preserve"> </w:t>
      </w:r>
    </w:p>
    <w:p w14:paraId="10191B93" w14:textId="77777777" w:rsidR="000B2E7A" w:rsidRDefault="000B2E7A" w:rsidP="000B2E7A">
      <w:pPr>
        <w:spacing w:after="0"/>
        <w:rPr>
          <w:rFonts w:eastAsiaTheme="minorEastAsia"/>
        </w:rPr>
      </w:pPr>
    </w:p>
    <w:p w14:paraId="2E43963E" w14:textId="77777777" w:rsidR="000B2E7A" w:rsidRPr="00FD222D" w:rsidRDefault="000B2E7A" w:rsidP="000B2E7A">
      <w:pPr>
        <w:spacing w:after="0"/>
        <w:rPr>
          <w:rFonts w:eastAsiaTheme="minorEastAsia"/>
        </w:rPr>
      </w:pPr>
      <w:r w:rsidRPr="00630619">
        <w:rPr>
          <w:rFonts w:eastAsiaTheme="minorEastAsia"/>
        </w:rPr>
        <w:t>The proposed rule</w:t>
      </w:r>
      <w:r w:rsidRPr="603B0237">
        <w:rPr>
          <w:rFonts w:eastAsiaTheme="minorEastAsia"/>
        </w:rPr>
        <w:t xml:space="preserve"> </w:t>
      </w:r>
      <w:r w:rsidRPr="4F8D75BA">
        <w:rPr>
          <w:rFonts w:eastAsiaTheme="minorEastAsia"/>
        </w:rPr>
        <w:t>perpetuates</w:t>
      </w:r>
      <w:r w:rsidRPr="00630619">
        <w:rPr>
          <w:rFonts w:eastAsiaTheme="minorEastAsia"/>
        </w:rPr>
        <w:t xml:space="preserve"> this unnecessary and outdated regulation</w:t>
      </w:r>
      <w:r w:rsidRPr="47E7D6A7">
        <w:rPr>
          <w:rFonts w:eastAsiaTheme="minorEastAsia"/>
        </w:rPr>
        <w:t>, conceding</w:t>
      </w:r>
      <w:r w:rsidRPr="3BF0E12E">
        <w:rPr>
          <w:rFonts w:eastAsiaTheme="minorEastAsia"/>
        </w:rPr>
        <w:t xml:space="preserve"> a </w:t>
      </w:r>
      <w:r w:rsidRPr="38647442">
        <w:rPr>
          <w:rFonts w:eastAsiaTheme="minorEastAsia"/>
        </w:rPr>
        <w:t xml:space="preserve">partial </w:t>
      </w:r>
      <w:r w:rsidRPr="3BF0E12E">
        <w:rPr>
          <w:rFonts w:eastAsiaTheme="minorEastAsia"/>
        </w:rPr>
        <w:t xml:space="preserve">waiver </w:t>
      </w:r>
      <w:r w:rsidRPr="0FD83A4F">
        <w:rPr>
          <w:rFonts w:eastAsiaTheme="minorEastAsia"/>
        </w:rPr>
        <w:t xml:space="preserve">and assessment </w:t>
      </w:r>
      <w:r w:rsidRPr="3BF0E12E">
        <w:rPr>
          <w:rFonts w:eastAsiaTheme="minorEastAsia"/>
        </w:rPr>
        <w:t xml:space="preserve">process for select grantees only. </w:t>
      </w:r>
      <w:r w:rsidRPr="00630619">
        <w:rPr>
          <w:rFonts w:eastAsiaTheme="minorEastAsia"/>
        </w:rPr>
        <w:t xml:space="preserve"> While </w:t>
      </w:r>
      <w:r>
        <w:rPr>
          <w:rFonts w:eastAsiaTheme="minorEastAsia"/>
        </w:rPr>
        <w:t>we</w:t>
      </w:r>
      <w:r w:rsidRPr="00630619">
        <w:rPr>
          <w:rFonts w:eastAsiaTheme="minorEastAsia"/>
        </w:rPr>
        <w:t xml:space="preserve"> appreciate the intention of this rule, as proposed it causes more problems than it solves. </w:t>
      </w:r>
      <w:r>
        <w:rPr>
          <w:rFonts w:eastAsiaTheme="minorEastAsia"/>
        </w:rPr>
        <w:t>By offering a limited exemption, the agency is creating unnecessary red tape for the eligible programs and could put the ineligible program models at a competitive disadvantage. Everyone will be better served by the removal of the 20 percent limit on education and training activities</w:t>
      </w:r>
      <w:r w:rsidRPr="25DC68FD">
        <w:rPr>
          <w:rFonts w:eastAsiaTheme="minorEastAsia"/>
        </w:rPr>
        <w:t xml:space="preserve">. </w:t>
      </w:r>
    </w:p>
    <w:p w14:paraId="71E79912" w14:textId="77777777" w:rsidR="000B2E7A" w:rsidRDefault="000B2E7A" w:rsidP="000B2E7A">
      <w:pPr>
        <w:spacing w:after="0"/>
        <w:rPr>
          <w:rFonts w:eastAsiaTheme="minorEastAsia"/>
        </w:rPr>
      </w:pPr>
    </w:p>
    <w:p w14:paraId="5CE82B7E" w14:textId="77777777" w:rsidR="000B2E7A" w:rsidRDefault="000B2E7A" w:rsidP="000B2E7A">
      <w:pPr>
        <w:pStyle w:val="ListParagraph"/>
        <w:numPr>
          <w:ilvl w:val="0"/>
          <w:numId w:val="3"/>
        </w:numPr>
        <w:spacing w:after="0"/>
        <w:ind w:left="0" w:firstLine="0"/>
        <w:rPr>
          <w:rFonts w:eastAsiaTheme="minorEastAsia"/>
          <w:b/>
          <w:bCs/>
        </w:rPr>
      </w:pPr>
      <w:r w:rsidRPr="25DC68FD">
        <w:rPr>
          <w:rFonts w:eastAsiaTheme="minorEastAsia"/>
          <w:b/>
          <w:bCs/>
        </w:rPr>
        <w:t>Revising Match Requirements— §2521.60</w:t>
      </w:r>
    </w:p>
    <w:p w14:paraId="51D9669A" w14:textId="77777777" w:rsidR="000B2E7A" w:rsidRDefault="000B2E7A" w:rsidP="000B2E7A">
      <w:pPr>
        <w:spacing w:after="0"/>
        <w:rPr>
          <w:rFonts w:eastAsiaTheme="minorEastAsia"/>
          <w:b/>
          <w:bCs/>
        </w:rPr>
      </w:pPr>
    </w:p>
    <w:p w14:paraId="1C41F604" w14:textId="77777777" w:rsidR="000B2E7A" w:rsidRDefault="000B2E7A" w:rsidP="000B2E7A">
      <w:pPr>
        <w:spacing w:after="0"/>
        <w:rPr>
          <w:rFonts w:eastAsiaTheme="minorEastAsia"/>
          <w:b/>
          <w:bCs/>
        </w:rPr>
      </w:pPr>
      <w:r w:rsidRPr="25DC68FD">
        <w:rPr>
          <w:rFonts w:eastAsiaTheme="minorEastAsia"/>
          <w:b/>
          <w:bCs/>
          <w:highlight w:val="yellow"/>
        </w:rPr>
        <w:t>[INSERT ORGANIZATION NAME]</w:t>
      </w:r>
      <w:r w:rsidRPr="25DC68FD">
        <w:rPr>
          <w:rFonts w:eastAsiaTheme="minorEastAsia"/>
          <w:b/>
          <w:bCs/>
        </w:rPr>
        <w:t xml:space="preserve"> encourages the agency to eliminate the progressive match scale, and return to the original congressional intent, and vision, of the National and Community Service</w:t>
      </w:r>
      <w:r>
        <w:rPr>
          <w:rFonts w:eastAsiaTheme="minorEastAsia"/>
          <w:b/>
          <w:bCs/>
        </w:rPr>
        <w:t xml:space="preserve"> Trust</w:t>
      </w:r>
      <w:r w:rsidRPr="25DC68FD">
        <w:rPr>
          <w:rFonts w:eastAsiaTheme="minorEastAsia"/>
          <w:b/>
          <w:bCs/>
        </w:rPr>
        <w:t xml:space="preserve"> Act</w:t>
      </w:r>
      <w:r>
        <w:rPr>
          <w:rFonts w:eastAsiaTheme="minorEastAsia"/>
          <w:b/>
          <w:bCs/>
        </w:rPr>
        <w:t xml:space="preserve"> of 1993</w:t>
      </w:r>
      <w:r w:rsidRPr="25DC68FD">
        <w:rPr>
          <w:rFonts w:eastAsiaTheme="minorEastAsia"/>
          <w:b/>
          <w:bCs/>
        </w:rPr>
        <w:t xml:space="preserve"> that</w:t>
      </w:r>
      <w:r>
        <w:rPr>
          <w:rFonts w:eastAsiaTheme="minorEastAsia"/>
          <w:b/>
          <w:bCs/>
        </w:rPr>
        <w:t xml:space="preserve"> established that</w:t>
      </w:r>
      <w:r w:rsidRPr="25DC68FD">
        <w:rPr>
          <w:rFonts w:eastAsiaTheme="minorEastAsia"/>
          <w:b/>
          <w:bCs/>
        </w:rPr>
        <w:t xml:space="preserve"> the federal share of an AmeriCorps State and National grant should not exceed 75 percent —regardless of the number of years that a grantee has been funded.</w:t>
      </w:r>
    </w:p>
    <w:p w14:paraId="2987C9A7" w14:textId="77777777" w:rsidR="000B2E7A" w:rsidRDefault="000B2E7A" w:rsidP="000B2E7A">
      <w:pPr>
        <w:spacing w:after="0"/>
        <w:rPr>
          <w:rFonts w:eastAsiaTheme="minorEastAsia"/>
          <w:b/>
          <w:bCs/>
        </w:rPr>
      </w:pPr>
    </w:p>
    <w:p w14:paraId="594FC91C" w14:textId="77777777" w:rsidR="000B2E7A" w:rsidRPr="00F6265A" w:rsidRDefault="000B2E7A" w:rsidP="000B2E7A">
      <w:pPr>
        <w:spacing w:after="0"/>
        <w:rPr>
          <w:rFonts w:eastAsiaTheme="minorEastAsia"/>
        </w:rPr>
      </w:pPr>
      <w:r w:rsidRPr="00F6265A">
        <w:rPr>
          <w:rFonts w:eastAsiaTheme="minorEastAsia"/>
        </w:rPr>
        <w:t xml:space="preserve">This proposed rule perpetuates </w:t>
      </w:r>
      <w:r>
        <w:rPr>
          <w:rFonts w:eastAsiaTheme="minorEastAsia"/>
        </w:rPr>
        <w:t xml:space="preserve">an extremely detrimental </w:t>
      </w:r>
      <w:r w:rsidRPr="00F6265A">
        <w:rPr>
          <w:rFonts w:eastAsiaTheme="minorEastAsia"/>
        </w:rPr>
        <w:t>regulation that was established by the Bush Administration</w:t>
      </w:r>
      <w:r>
        <w:rPr>
          <w:rFonts w:eastAsiaTheme="minorEastAsia"/>
        </w:rPr>
        <w:t xml:space="preserve"> in 2005</w:t>
      </w:r>
      <w:r w:rsidRPr="00F6265A">
        <w:rPr>
          <w:rFonts w:eastAsiaTheme="minorEastAsia"/>
        </w:rPr>
        <w:t xml:space="preserve"> for the stated purpose of steadily decreasing government investment in the program, mandating that grantees assume more of the program costs by reducing their federal cost per AmeriCorps participant and decreasing reliance on AmeriCorps funds over time. The 16-year-old progressive match scale (that ranges from 24% to 50% of total expenses) runs counter to Biden </w:t>
      </w:r>
      <w:r w:rsidRPr="00B37B1C">
        <w:rPr>
          <w:rFonts w:eastAsiaTheme="minorEastAsia"/>
        </w:rPr>
        <w:t>Administration</w:t>
      </w:r>
      <w:r w:rsidRPr="00F6265A">
        <w:rPr>
          <w:rFonts w:eastAsiaTheme="minorEastAsia"/>
        </w:rPr>
        <w:t xml:space="preserve"> priorities.</w:t>
      </w:r>
      <w:r>
        <w:rPr>
          <w:rFonts w:eastAsiaTheme="minorEastAsia"/>
        </w:rPr>
        <w:t xml:space="preserve"> It is excessively burdensome, does not support outcomes in communities, and will remain a deterrent for any prospective grantee.</w:t>
      </w:r>
      <w:r w:rsidRPr="00F6265A">
        <w:rPr>
          <w:rFonts w:eastAsiaTheme="minorEastAsia"/>
        </w:rPr>
        <w:t xml:space="preserve"> </w:t>
      </w:r>
    </w:p>
    <w:p w14:paraId="64E30EE9" w14:textId="77777777" w:rsidR="000B2E7A" w:rsidRDefault="000B2E7A" w:rsidP="000B2E7A">
      <w:pPr>
        <w:spacing w:after="0"/>
        <w:rPr>
          <w:rFonts w:eastAsiaTheme="minorEastAsia"/>
          <w:b/>
          <w:bCs/>
        </w:rPr>
      </w:pPr>
    </w:p>
    <w:p w14:paraId="75BFF561" w14:textId="77777777" w:rsidR="000B2E7A" w:rsidRDefault="000B2E7A" w:rsidP="000B2E7A">
      <w:pPr>
        <w:spacing w:after="0"/>
        <w:rPr>
          <w:rFonts w:eastAsiaTheme="minorEastAsia"/>
        </w:rPr>
      </w:pPr>
      <w:r w:rsidRPr="25DC68FD">
        <w:rPr>
          <w:rFonts w:eastAsiaTheme="minorEastAsia"/>
        </w:rPr>
        <w:t>The proposed rule only changes the frequency that the scale increases – from every 1 year to every 3-years in a grant period and reaching 50% match in year 16, rather than year 10.  This change provides minor</w:t>
      </w:r>
      <w:r w:rsidRPr="6374DF15">
        <w:rPr>
          <w:rFonts w:eastAsiaTheme="minorEastAsia"/>
        </w:rPr>
        <w:t>, temporary</w:t>
      </w:r>
      <w:r w:rsidRPr="25DC68FD">
        <w:rPr>
          <w:rFonts w:eastAsiaTheme="minorEastAsia"/>
        </w:rPr>
        <w:t xml:space="preserve"> relief</w:t>
      </w:r>
      <w:r w:rsidRPr="33975D74">
        <w:rPr>
          <w:rFonts w:eastAsiaTheme="minorEastAsia"/>
        </w:rPr>
        <w:t xml:space="preserve"> for</w:t>
      </w:r>
      <w:r w:rsidRPr="25DC68FD">
        <w:rPr>
          <w:rFonts w:eastAsiaTheme="minorEastAsia"/>
        </w:rPr>
        <w:t xml:space="preserve"> new grantees</w:t>
      </w:r>
      <w:r w:rsidRPr="5E24153C">
        <w:rPr>
          <w:rFonts w:eastAsiaTheme="minorEastAsia"/>
        </w:rPr>
        <w:t xml:space="preserve">, </w:t>
      </w:r>
      <w:r w:rsidRPr="25DC68FD">
        <w:rPr>
          <w:rFonts w:eastAsiaTheme="minorEastAsia"/>
        </w:rPr>
        <w:t>and fails to recognize the challenges and risks that the current scale presents to all grantees</w:t>
      </w:r>
      <w:r>
        <w:rPr>
          <w:rFonts w:eastAsiaTheme="minorEastAsia"/>
        </w:rPr>
        <w:t xml:space="preserve">, new and old. </w:t>
      </w:r>
      <w:r w:rsidRPr="25DC68FD">
        <w:rPr>
          <w:rFonts w:eastAsiaTheme="minorEastAsia"/>
        </w:rPr>
        <w:t xml:space="preserve"> </w:t>
      </w:r>
    </w:p>
    <w:p w14:paraId="60358A4A" w14:textId="77777777" w:rsidR="000B2E7A" w:rsidRDefault="000B2E7A" w:rsidP="000B2E7A">
      <w:pPr>
        <w:spacing w:after="0"/>
        <w:rPr>
          <w:rFonts w:eastAsiaTheme="minorEastAsia"/>
        </w:rPr>
      </w:pPr>
    </w:p>
    <w:p w14:paraId="0107230F" w14:textId="77777777" w:rsidR="000B2E7A" w:rsidRDefault="000B2E7A" w:rsidP="000B2E7A">
      <w:pPr>
        <w:spacing w:after="0"/>
        <w:rPr>
          <w:rFonts w:eastAsiaTheme="minorEastAsia"/>
        </w:rPr>
      </w:pPr>
      <w:r w:rsidRPr="00692EEA">
        <w:rPr>
          <w:rFonts w:eastAsiaTheme="minorEastAsia"/>
        </w:rPr>
        <w:t xml:space="preserve">Match funding is subject to all the same Uniform Guidance regulations as federal funding, a point of continual confusion and audit risk for all grantees. Errors in match reporting represent one of the most common audit findings and sources of Inspector General investigations according to AmeriCorps agency staff (ASN Symposium, “Do’s and Don’ts of Program Expenses”, November 2023). Such errors are costly and can result in repayment of funds and subsequent program destabilization. The match scale increases fundraising </w:t>
      </w:r>
      <w:proofErr w:type="gramStart"/>
      <w:r w:rsidRPr="00692EEA">
        <w:rPr>
          <w:rFonts w:eastAsiaTheme="minorEastAsia"/>
        </w:rPr>
        <w:t>burden</w:t>
      </w:r>
      <w:proofErr w:type="gramEnd"/>
      <w:r>
        <w:rPr>
          <w:rFonts w:eastAsiaTheme="minorEastAsia"/>
        </w:rPr>
        <w:t xml:space="preserve"> and </w:t>
      </w:r>
      <w:r w:rsidRPr="00692EEA">
        <w:rPr>
          <w:rFonts w:eastAsiaTheme="minorEastAsia"/>
        </w:rPr>
        <w:t>it amplifies audit risk for dollars that programs raise independently. Simply revising the graduated AmeriCorps State and National match scale so the increases are more incremental, does nothing to reduce the burden on grantees of raising, tracking, and reporting match.</w:t>
      </w:r>
    </w:p>
    <w:p w14:paraId="09D8B8B1" w14:textId="77777777" w:rsidR="000B2E7A" w:rsidRDefault="000B2E7A" w:rsidP="000B2E7A">
      <w:pPr>
        <w:spacing w:after="0"/>
        <w:rPr>
          <w:rFonts w:eastAsiaTheme="minorEastAsia"/>
        </w:rPr>
      </w:pPr>
    </w:p>
    <w:p w14:paraId="5A32014B" w14:textId="33459A08" w:rsidR="000B2E7A" w:rsidRDefault="000B2E7A" w:rsidP="000B2E7A">
      <w:pPr>
        <w:spacing w:after="0"/>
        <w:rPr>
          <w:rStyle w:val="normaltextrun"/>
          <w:rFonts w:ascii="Calibri" w:hAnsi="Calibri" w:cs="Calibri"/>
          <w:color w:val="000000" w:themeColor="text1"/>
        </w:rPr>
      </w:pPr>
      <w:r w:rsidRPr="0EF009D2">
        <w:rPr>
          <w:rFonts w:eastAsiaTheme="minorEastAsia"/>
        </w:rPr>
        <w:t xml:space="preserve">The public-private partnership is the hallmark of the AmeriCorps program and should remain so. Grantees are raising considerable funds to run programs, often exceeding the match requirement. If we return to the original statutory requirement that limits the federal share to 75%, programs will continue to </w:t>
      </w:r>
      <w:r>
        <w:rPr>
          <w:rFonts w:eastAsiaTheme="minorEastAsia"/>
        </w:rPr>
        <w:t xml:space="preserve">raise outside funds to support their </w:t>
      </w:r>
      <w:r w:rsidR="00D365D5">
        <w:rPr>
          <w:rFonts w:eastAsiaTheme="minorEastAsia"/>
        </w:rPr>
        <w:t>high-quality</w:t>
      </w:r>
      <w:r>
        <w:rPr>
          <w:rFonts w:eastAsiaTheme="minorEastAsia"/>
        </w:rPr>
        <w:t xml:space="preserve"> programs and they will </w:t>
      </w:r>
      <w:r w:rsidRPr="0EF009D2">
        <w:rPr>
          <w:rFonts w:eastAsiaTheme="minorEastAsia"/>
        </w:rPr>
        <w:t xml:space="preserve">document 25% of those non-AmeriCorps matching funds, demonstrating good stewardship of federal funds (e.g., robust internal controls, policies and procedures, and self-monitoring practices). However, continuing to require </w:t>
      </w:r>
      <w:r w:rsidRPr="404B7D48">
        <w:rPr>
          <w:rFonts w:eastAsiaTheme="minorEastAsia"/>
        </w:rPr>
        <w:t>grantees</w:t>
      </w:r>
      <w:r w:rsidRPr="0EF009D2">
        <w:rPr>
          <w:rFonts w:eastAsiaTheme="minorEastAsia"/>
        </w:rPr>
        <w:t xml:space="preserve"> to do the same accounting for another 25% </w:t>
      </w:r>
      <w:r w:rsidRPr="0EF009D2">
        <w:rPr>
          <w:rFonts w:eastAsiaTheme="minorEastAsia"/>
        </w:rPr>
        <w:lastRenderedPageBreak/>
        <w:t>of the non-AmeriCorps funds</w:t>
      </w:r>
      <w:r w:rsidRPr="0EF009D2">
        <w:rPr>
          <w:rStyle w:val="normaltextrun"/>
          <w:rFonts w:ascii="Calibri" w:hAnsi="Calibri" w:cs="Calibri"/>
          <w:i/>
          <w:iCs/>
          <w:color w:val="000000" w:themeColor="text1"/>
        </w:rPr>
        <w:t xml:space="preserve"> </w:t>
      </w:r>
      <w:r w:rsidRPr="0EF009D2">
        <w:rPr>
          <w:rStyle w:val="normaltextrun"/>
          <w:rFonts w:ascii="Calibri" w:hAnsi="Calibri" w:cs="Calibri"/>
          <w:color w:val="000000" w:themeColor="text1"/>
        </w:rPr>
        <w:t>simply</w:t>
      </w:r>
      <w:r w:rsidRPr="0EF009D2">
        <w:rPr>
          <w:rStyle w:val="normaltextrun"/>
          <w:rFonts w:ascii="Calibri" w:hAnsi="Calibri" w:cs="Calibri"/>
          <w:i/>
          <w:iCs/>
          <w:color w:val="000000" w:themeColor="text1"/>
        </w:rPr>
        <w:t xml:space="preserve"> </w:t>
      </w:r>
      <w:r w:rsidRPr="0EF009D2">
        <w:rPr>
          <w:rStyle w:val="normaltextrun"/>
          <w:rFonts w:ascii="Calibri" w:hAnsi="Calibri" w:cs="Calibri"/>
          <w:color w:val="000000" w:themeColor="text1"/>
        </w:rPr>
        <w:t xml:space="preserve">creates a burden without adding value. The end result is unnecessary red tape </w:t>
      </w:r>
      <w:r w:rsidRPr="476138A3">
        <w:rPr>
          <w:rStyle w:val="normaltextrun"/>
          <w:rFonts w:ascii="Calibri" w:hAnsi="Calibri" w:cs="Calibri"/>
          <w:color w:val="000000" w:themeColor="text1"/>
        </w:rPr>
        <w:t>that wastes</w:t>
      </w:r>
      <w:r w:rsidRPr="0EF009D2">
        <w:rPr>
          <w:rStyle w:val="normaltextrun"/>
          <w:rFonts w:ascii="Calibri" w:hAnsi="Calibri" w:cs="Calibri"/>
          <w:color w:val="000000" w:themeColor="text1"/>
        </w:rPr>
        <w:t xml:space="preserve"> taxpayer resources without improving program outcomes</w:t>
      </w:r>
      <w:r w:rsidRPr="12869942">
        <w:rPr>
          <w:rStyle w:val="normaltextrun"/>
          <w:rFonts w:ascii="Calibri" w:hAnsi="Calibri" w:cs="Calibri"/>
          <w:color w:val="000000" w:themeColor="text1"/>
        </w:rPr>
        <w:t>.</w:t>
      </w:r>
    </w:p>
    <w:p w14:paraId="4B6878EB" w14:textId="77777777" w:rsidR="000B2E7A" w:rsidRDefault="000B2E7A" w:rsidP="000B2E7A">
      <w:pPr>
        <w:spacing w:after="0"/>
        <w:rPr>
          <w:rStyle w:val="normaltextrun"/>
          <w:rFonts w:ascii="Calibri" w:hAnsi="Calibri" w:cs="Calibri"/>
          <w:color w:val="000000" w:themeColor="text1"/>
        </w:rPr>
      </w:pPr>
    </w:p>
    <w:p w14:paraId="01F3A94A" w14:textId="07D2A7A6" w:rsidR="000B2E7A" w:rsidRPr="00E83A56" w:rsidRDefault="000B2E7A" w:rsidP="000B2E7A">
      <w:pPr>
        <w:spacing w:after="0"/>
        <w:rPr>
          <w:rFonts w:ascii="Calibri" w:hAnsi="Calibri" w:cs="Calibri"/>
          <w:color w:val="000000" w:themeColor="text1"/>
        </w:rPr>
      </w:pPr>
      <w:r w:rsidRPr="0EF009D2">
        <w:rPr>
          <w:rFonts w:eastAsiaTheme="minorEastAsia"/>
        </w:rPr>
        <w:t>The Biden Administration has prioritized raising the member living allowance and the maximum cost per Member Service Year (MSY) – investments that are critical to recruiting and retaining a geographically and demographically diverse corps and adequately supporting programs on the front lines of our country’s most pressing needs. President Biden has urged Congress to make further investments in AmeriCorps, with the goal of increasing the living allowance to $15/hour by 2025. However, the Bush-era cost-share matching structure</w:t>
      </w:r>
      <w:r>
        <w:rPr>
          <w:rFonts w:eastAsiaTheme="minorEastAsia"/>
        </w:rPr>
        <w:t xml:space="preserve"> also </w:t>
      </w:r>
      <w:r w:rsidRPr="0EF009D2">
        <w:rPr>
          <w:rFonts w:eastAsiaTheme="minorEastAsia"/>
        </w:rPr>
        <w:t xml:space="preserve">works against </w:t>
      </w:r>
      <w:r>
        <w:rPr>
          <w:rFonts w:eastAsiaTheme="minorEastAsia"/>
        </w:rPr>
        <w:t xml:space="preserve">the </w:t>
      </w:r>
      <w:r w:rsidRPr="0EF009D2">
        <w:rPr>
          <w:rFonts w:eastAsiaTheme="minorEastAsia"/>
        </w:rPr>
        <w:t>Biden Administration</w:t>
      </w:r>
      <w:r>
        <w:rPr>
          <w:rFonts w:eastAsiaTheme="minorEastAsia"/>
        </w:rPr>
        <w:t>’s accomplishments in this area.</w:t>
      </w:r>
    </w:p>
    <w:p w14:paraId="7BB22E28" w14:textId="77777777" w:rsidR="000B2E7A" w:rsidRPr="00FD222D" w:rsidRDefault="000B2E7A" w:rsidP="000B2E7A">
      <w:pPr>
        <w:spacing w:after="0"/>
        <w:rPr>
          <w:rFonts w:eastAsiaTheme="minorEastAsia"/>
        </w:rPr>
      </w:pPr>
    </w:p>
    <w:p w14:paraId="7DA1B029" w14:textId="76C7D460" w:rsidR="000B2E7A" w:rsidRPr="00641D7C" w:rsidRDefault="000B2E7A" w:rsidP="000B2E7A">
      <w:pPr>
        <w:spacing w:after="0"/>
        <w:rPr>
          <w:rFonts w:eastAsiaTheme="minorEastAsia"/>
        </w:rPr>
      </w:pPr>
      <w:r w:rsidRPr="0EF009D2">
        <w:rPr>
          <w:rFonts w:eastAsiaTheme="minorEastAsia"/>
        </w:rPr>
        <w:t xml:space="preserve">As the agency adjusts the cost per MSY annually to keep pace with inflation and meet the Biden Administration goals, the amount of match funding that programs must raise from non-AmeriCorps sources increases proportionately. </w:t>
      </w:r>
      <w:r>
        <w:rPr>
          <w:rFonts w:eastAsiaTheme="minorEastAsia"/>
        </w:rPr>
        <w:t>G</w:t>
      </w:r>
      <w:r w:rsidRPr="00245F45">
        <w:rPr>
          <w:rFonts w:eastAsiaTheme="minorEastAsia"/>
        </w:rPr>
        <w:t xml:space="preserve">rantees </w:t>
      </w:r>
      <w:r>
        <w:rPr>
          <w:rFonts w:eastAsiaTheme="minorEastAsia"/>
        </w:rPr>
        <w:t>are</w:t>
      </w:r>
      <w:r w:rsidRPr="00245F45">
        <w:rPr>
          <w:rFonts w:eastAsiaTheme="minorEastAsia"/>
        </w:rPr>
        <w:t xml:space="preserve"> expected to raise more funds year after year. Some </w:t>
      </w:r>
      <w:r>
        <w:rPr>
          <w:rFonts w:eastAsiaTheme="minorEastAsia"/>
        </w:rPr>
        <w:t xml:space="preserve">grantees </w:t>
      </w:r>
      <w:r w:rsidRPr="00245F45">
        <w:rPr>
          <w:rFonts w:eastAsiaTheme="minorEastAsia"/>
        </w:rPr>
        <w:t xml:space="preserve">will simply be unable to accept the annual cost per MSY and maximize available AmeriCorps dollars to cover allowable program expenses. </w:t>
      </w:r>
      <w:r w:rsidRPr="1A2CCA84">
        <w:rPr>
          <w:rFonts w:eastAsiaTheme="minorEastAsia"/>
        </w:rPr>
        <w:t xml:space="preserve">This means </w:t>
      </w:r>
      <w:r>
        <w:rPr>
          <w:rFonts w:eastAsiaTheme="minorEastAsia"/>
        </w:rPr>
        <w:t xml:space="preserve">their organizations </w:t>
      </w:r>
      <w:r w:rsidRPr="1A2CCA84">
        <w:rPr>
          <w:rFonts w:eastAsiaTheme="minorEastAsia"/>
        </w:rPr>
        <w:t xml:space="preserve">are shut off from </w:t>
      </w:r>
      <w:r w:rsidRPr="4853CCA6">
        <w:rPr>
          <w:rFonts w:eastAsiaTheme="minorEastAsia"/>
        </w:rPr>
        <w:t xml:space="preserve">critically needed </w:t>
      </w:r>
      <w:r w:rsidRPr="1A2CCA84">
        <w:rPr>
          <w:rFonts w:eastAsiaTheme="minorEastAsia"/>
        </w:rPr>
        <w:t>federal</w:t>
      </w:r>
      <w:r w:rsidRPr="55607C20">
        <w:rPr>
          <w:rFonts w:eastAsiaTheme="minorEastAsia"/>
        </w:rPr>
        <w:t xml:space="preserve"> resources</w:t>
      </w:r>
      <w:r w:rsidRPr="35F69947">
        <w:rPr>
          <w:rFonts w:eastAsiaTheme="minorEastAsia"/>
        </w:rPr>
        <w:t xml:space="preserve"> </w:t>
      </w:r>
      <w:r w:rsidRPr="1A2CCA84">
        <w:rPr>
          <w:rFonts w:eastAsiaTheme="minorEastAsia"/>
        </w:rPr>
        <w:t xml:space="preserve">that </w:t>
      </w:r>
      <w:r w:rsidRPr="4853CCA6">
        <w:rPr>
          <w:rFonts w:eastAsiaTheme="minorEastAsia"/>
        </w:rPr>
        <w:t xml:space="preserve">– ironically -- </w:t>
      </w:r>
      <w:r w:rsidRPr="1A2CCA84">
        <w:rPr>
          <w:rFonts w:eastAsiaTheme="minorEastAsia"/>
        </w:rPr>
        <w:t>are</w:t>
      </w:r>
      <w:r w:rsidRPr="00CC0655">
        <w:rPr>
          <w:rFonts w:eastAsiaTheme="minorEastAsia"/>
          <w:iCs/>
        </w:rPr>
        <w:t xml:space="preserve"> designed </w:t>
      </w:r>
      <w:r w:rsidRPr="1A2CCA84">
        <w:rPr>
          <w:rFonts w:eastAsiaTheme="minorEastAsia"/>
        </w:rPr>
        <w:t xml:space="preserve">to </w:t>
      </w:r>
      <w:r w:rsidRPr="4853CCA6">
        <w:rPr>
          <w:rFonts w:eastAsiaTheme="minorEastAsia"/>
        </w:rPr>
        <w:t>help grantees</w:t>
      </w:r>
      <w:r w:rsidRPr="1A2CCA84">
        <w:rPr>
          <w:rFonts w:eastAsiaTheme="minorEastAsia"/>
        </w:rPr>
        <w:t xml:space="preserve"> meet rising program costs (such as the living allowance and benefits).</w:t>
      </w:r>
      <w:r w:rsidRPr="55607C20">
        <w:rPr>
          <w:rFonts w:eastAsiaTheme="minorEastAsia"/>
        </w:rPr>
        <w:t xml:space="preserve"> Others</w:t>
      </w:r>
      <w:r w:rsidRPr="00245F45">
        <w:rPr>
          <w:rFonts w:eastAsiaTheme="minorEastAsia"/>
        </w:rPr>
        <w:t xml:space="preserve"> may have to return unexpended funds when fundraising aspirations detailed in a grant application – </w:t>
      </w:r>
      <w:r>
        <w:rPr>
          <w:rFonts w:eastAsiaTheme="minorEastAsia"/>
        </w:rPr>
        <w:t xml:space="preserve">written </w:t>
      </w:r>
      <w:r w:rsidRPr="00245F45">
        <w:rPr>
          <w:rFonts w:eastAsiaTheme="minorEastAsia"/>
        </w:rPr>
        <w:t>six or more months before the start of the</w:t>
      </w:r>
      <w:r>
        <w:rPr>
          <w:rFonts w:eastAsiaTheme="minorEastAsia"/>
        </w:rPr>
        <w:t>ir</w:t>
      </w:r>
      <w:r w:rsidRPr="00245F45">
        <w:rPr>
          <w:rFonts w:eastAsiaTheme="minorEastAsia"/>
        </w:rPr>
        <w:t xml:space="preserve"> program year – are not realized.</w:t>
      </w:r>
      <w:r>
        <w:rPr>
          <w:rFonts w:eastAsiaTheme="minorEastAsia"/>
        </w:rPr>
        <w:t xml:space="preserve"> </w:t>
      </w:r>
      <w:r w:rsidRPr="0EF009D2">
        <w:rPr>
          <w:rFonts w:eastAsiaTheme="minorEastAsia"/>
        </w:rPr>
        <w:t>This is not only a challenge for new and small programs lacking local philanthropic resources but a challenge for long-term grantees. It takes years to cultivate a donor base and donor retention does not typically occur in perpetuity. Private and public donation levels may not increase with inflation and new donor sources require greater investment.</w:t>
      </w:r>
    </w:p>
    <w:p w14:paraId="3EF020F0" w14:textId="77777777" w:rsidR="000B2E7A" w:rsidRDefault="000B2E7A" w:rsidP="000B2E7A">
      <w:pPr>
        <w:spacing w:after="0"/>
        <w:rPr>
          <w:rFonts w:eastAsiaTheme="minorEastAsia"/>
        </w:rPr>
      </w:pPr>
    </w:p>
    <w:p w14:paraId="1D2C5D66" w14:textId="77777777" w:rsidR="000B2E7A" w:rsidRPr="00FD222D" w:rsidRDefault="000B2E7A" w:rsidP="000B2E7A">
      <w:pPr>
        <w:pStyle w:val="ListParagraph"/>
        <w:numPr>
          <w:ilvl w:val="0"/>
          <w:numId w:val="3"/>
        </w:numPr>
        <w:spacing w:after="0"/>
        <w:ind w:left="0" w:firstLine="0"/>
        <w:rPr>
          <w:rFonts w:eastAsiaTheme="minorEastAsia"/>
          <w:b/>
          <w:bCs/>
        </w:rPr>
      </w:pPr>
      <w:r w:rsidRPr="25DC68FD">
        <w:rPr>
          <w:rFonts w:eastAsiaTheme="minorEastAsia"/>
          <w:b/>
          <w:bCs/>
        </w:rPr>
        <w:t>Criteria for Waiving Match Requirements—§2521.70</w:t>
      </w:r>
    </w:p>
    <w:p w14:paraId="4A07CD19" w14:textId="77777777" w:rsidR="000B2E7A" w:rsidRDefault="000B2E7A" w:rsidP="000B2E7A">
      <w:pPr>
        <w:spacing w:after="0"/>
        <w:rPr>
          <w:rFonts w:eastAsiaTheme="minorEastAsia"/>
        </w:rPr>
      </w:pPr>
    </w:p>
    <w:p w14:paraId="28541705" w14:textId="77777777" w:rsidR="000B2E7A" w:rsidRDefault="000B2E7A" w:rsidP="000B2E7A">
      <w:pPr>
        <w:spacing w:after="0"/>
        <w:rPr>
          <w:rFonts w:eastAsiaTheme="minorEastAsia"/>
        </w:rPr>
      </w:pPr>
      <w:r w:rsidRPr="00ED7043">
        <w:rPr>
          <w:rFonts w:eastAsiaTheme="minorEastAsia"/>
        </w:rPr>
        <w:t xml:space="preserve">In general, </w:t>
      </w:r>
      <w:r w:rsidRPr="00ED7043">
        <w:rPr>
          <w:rFonts w:eastAsiaTheme="minorEastAsia"/>
          <w:highlight w:val="yellow"/>
        </w:rPr>
        <w:t>[INSERT ORGANIZATION NAME]</w:t>
      </w:r>
      <w:r w:rsidRPr="00ED7043">
        <w:rPr>
          <w:rFonts w:eastAsiaTheme="minorEastAsia"/>
        </w:rPr>
        <w:t xml:space="preserve"> supports aligning the AmeriCorps State and National's match waiver criteria with AmeriCorps Seniors' match waiver criteria, but </w:t>
      </w:r>
      <w:r>
        <w:rPr>
          <w:rFonts w:eastAsiaTheme="minorEastAsia"/>
        </w:rPr>
        <w:t xml:space="preserve">a centralized waiver process and streamlined </w:t>
      </w:r>
      <w:r w:rsidRPr="00ED7043">
        <w:rPr>
          <w:rFonts w:eastAsiaTheme="minorEastAsia"/>
        </w:rPr>
        <w:t xml:space="preserve">requirements </w:t>
      </w:r>
      <w:r>
        <w:rPr>
          <w:rFonts w:eastAsiaTheme="minorEastAsia"/>
        </w:rPr>
        <w:t xml:space="preserve">are </w:t>
      </w:r>
      <w:r w:rsidRPr="00ED7043">
        <w:rPr>
          <w:rFonts w:eastAsiaTheme="minorEastAsia"/>
        </w:rPr>
        <w:t xml:space="preserve">not a solution to the problematic progressive match scale.  </w:t>
      </w:r>
    </w:p>
    <w:p w14:paraId="3D03D39D" w14:textId="77777777" w:rsidR="000B2E7A" w:rsidRPr="00ED7043" w:rsidDel="005015BB" w:rsidRDefault="000B2E7A" w:rsidP="000B2E7A">
      <w:pPr>
        <w:spacing w:after="0"/>
        <w:rPr>
          <w:rFonts w:eastAsiaTheme="minorEastAsia"/>
        </w:rPr>
      </w:pPr>
    </w:p>
    <w:p w14:paraId="6EBF3D48" w14:textId="4AA0BF4C" w:rsidR="59CB372E" w:rsidRDefault="000B2E7A" w:rsidP="59CB372E">
      <w:pPr>
        <w:spacing w:after="0"/>
        <w:rPr>
          <w:rFonts w:eastAsiaTheme="minorEastAsia"/>
        </w:rPr>
      </w:pPr>
      <w:r w:rsidRPr="0EF009D2">
        <w:rPr>
          <w:rFonts w:eastAsiaTheme="minorEastAsia"/>
        </w:rPr>
        <w:t xml:space="preserve">Additionally, a waiver process creates </w:t>
      </w:r>
      <w:r w:rsidRPr="7E3DDAD9">
        <w:rPr>
          <w:rFonts w:eastAsiaTheme="minorEastAsia"/>
        </w:rPr>
        <w:t>uncertainty</w:t>
      </w:r>
      <w:r w:rsidRPr="0EF009D2">
        <w:rPr>
          <w:rFonts w:eastAsiaTheme="minorEastAsia"/>
        </w:rPr>
        <w:t xml:space="preserve"> for applicants, who will not know if their waiver will be approved, how to plan a budget, or how much their match percentage will be reduced. </w:t>
      </w:r>
      <w:r w:rsidRPr="2DD6507C">
        <w:rPr>
          <w:rFonts w:eastAsiaTheme="minorEastAsia"/>
        </w:rPr>
        <w:t xml:space="preserve">If the intention is for waiver requests to occur post-award, then applicants are being put in a position to </w:t>
      </w:r>
      <w:r w:rsidR="72B17570" w:rsidRPr="61D67BE4">
        <w:rPr>
          <w:rFonts w:eastAsiaTheme="minorEastAsia"/>
        </w:rPr>
        <w:t xml:space="preserve">implement a system workaround or </w:t>
      </w:r>
      <w:r w:rsidRPr="2DD6507C">
        <w:rPr>
          <w:rFonts w:eastAsiaTheme="minorEastAsia"/>
        </w:rPr>
        <w:t xml:space="preserve">misrepresent their capacity to meet match requirements during the application process. </w:t>
      </w:r>
      <w:r w:rsidR="5EFE772C" w:rsidRPr="61D67BE4">
        <w:rPr>
          <w:rFonts w:eastAsiaTheme="minorEastAsia"/>
        </w:rPr>
        <w:t xml:space="preserve">Waiver criteria may be subject to audit </w:t>
      </w:r>
      <w:r w:rsidR="5EFE772C" w:rsidRPr="06F8E7B3">
        <w:rPr>
          <w:rFonts w:eastAsiaTheme="minorEastAsia"/>
        </w:rPr>
        <w:t xml:space="preserve">review </w:t>
      </w:r>
      <w:r w:rsidR="5EFE772C" w:rsidRPr="2A4AFDBA">
        <w:rPr>
          <w:rFonts w:eastAsiaTheme="minorEastAsia"/>
        </w:rPr>
        <w:t xml:space="preserve">that disallows </w:t>
      </w:r>
      <w:r w:rsidR="5EFE772C" w:rsidRPr="5F5BECA5">
        <w:rPr>
          <w:rFonts w:eastAsiaTheme="minorEastAsia"/>
        </w:rPr>
        <w:t xml:space="preserve">the approval basis </w:t>
      </w:r>
      <w:r w:rsidR="5EFE772C" w:rsidRPr="297C18ED">
        <w:rPr>
          <w:rFonts w:eastAsiaTheme="minorEastAsia"/>
        </w:rPr>
        <w:t xml:space="preserve">and again, </w:t>
      </w:r>
      <w:r w:rsidR="5EFE772C" w:rsidRPr="326BAB2C">
        <w:rPr>
          <w:rFonts w:eastAsiaTheme="minorEastAsia"/>
        </w:rPr>
        <w:t xml:space="preserve">requires </w:t>
      </w:r>
      <w:r w:rsidR="5EFE772C" w:rsidRPr="2A58DE92">
        <w:rPr>
          <w:rFonts w:eastAsiaTheme="minorEastAsia"/>
        </w:rPr>
        <w:t>supporting</w:t>
      </w:r>
      <w:r w:rsidR="5EFE772C" w:rsidRPr="5EAD5372">
        <w:rPr>
          <w:rFonts w:eastAsiaTheme="minorEastAsia"/>
        </w:rPr>
        <w:t xml:space="preserve"> </w:t>
      </w:r>
      <w:r w:rsidR="5EFE772C" w:rsidRPr="120BA780">
        <w:rPr>
          <w:rFonts w:eastAsiaTheme="minorEastAsia"/>
        </w:rPr>
        <w:t>documentation</w:t>
      </w:r>
      <w:r w:rsidR="1486CE37" w:rsidRPr="4160287D">
        <w:rPr>
          <w:rFonts w:eastAsiaTheme="minorEastAsia"/>
        </w:rPr>
        <w:t xml:space="preserve"> subject </w:t>
      </w:r>
      <w:r w:rsidR="1486CE37" w:rsidRPr="37D8E43E">
        <w:rPr>
          <w:rFonts w:eastAsiaTheme="minorEastAsia"/>
        </w:rPr>
        <w:t xml:space="preserve">to </w:t>
      </w:r>
      <w:r w:rsidR="1486CE37" w:rsidRPr="5B7017D6">
        <w:rPr>
          <w:rFonts w:eastAsiaTheme="minorEastAsia"/>
        </w:rPr>
        <w:t>disallowance</w:t>
      </w:r>
      <w:r w:rsidR="5EFE772C" w:rsidRPr="5B7017D6">
        <w:rPr>
          <w:rFonts w:eastAsiaTheme="minorEastAsia"/>
        </w:rPr>
        <w:t>.</w:t>
      </w:r>
      <w:r w:rsidR="33870ECC" w:rsidRPr="5B7017D6">
        <w:rPr>
          <w:rFonts w:eastAsiaTheme="minorEastAsia"/>
        </w:rPr>
        <w:t xml:space="preserve"> </w:t>
      </w:r>
      <w:r w:rsidRPr="120BA780">
        <w:rPr>
          <w:rFonts w:eastAsiaTheme="minorEastAsia"/>
        </w:rPr>
        <w:t>Further</w:t>
      </w:r>
      <w:r w:rsidRPr="2DD6507C">
        <w:rPr>
          <w:rFonts w:eastAsiaTheme="minorEastAsia"/>
        </w:rPr>
        <w:t>, a waiver-based system of addressing match relief</w:t>
      </w:r>
      <w:r w:rsidRPr="0EF009D2">
        <w:rPr>
          <w:rFonts w:eastAsiaTheme="minorEastAsia"/>
        </w:rPr>
        <w:t xml:space="preserve"> depends on the favor of the current Administration and approval rates could be </w:t>
      </w:r>
      <w:r w:rsidRPr="6A9CA6E4">
        <w:rPr>
          <w:rFonts w:eastAsiaTheme="minorEastAsia"/>
        </w:rPr>
        <w:t xml:space="preserve">much more limited </w:t>
      </w:r>
      <w:r w:rsidRPr="0EF009D2">
        <w:rPr>
          <w:rFonts w:eastAsiaTheme="minorEastAsia"/>
        </w:rPr>
        <w:t>under different leadership.</w:t>
      </w:r>
    </w:p>
    <w:p w14:paraId="33FAD0FA" w14:textId="2717C79F" w:rsidR="4F2FFA7D" w:rsidRDefault="4F2FFA7D" w:rsidP="4F2FFA7D">
      <w:pPr>
        <w:spacing w:after="0"/>
        <w:rPr>
          <w:rFonts w:eastAsiaTheme="minorEastAsia"/>
        </w:rPr>
      </w:pPr>
    </w:p>
    <w:p w14:paraId="76661975" w14:textId="309F4D85" w:rsidR="000B2E7A" w:rsidRPr="00FD222D" w:rsidRDefault="000B2E7A" w:rsidP="000B2E7A">
      <w:pPr>
        <w:pStyle w:val="ListParagraph"/>
        <w:numPr>
          <w:ilvl w:val="0"/>
          <w:numId w:val="3"/>
        </w:numPr>
        <w:spacing w:after="0"/>
        <w:ind w:left="0" w:firstLine="0"/>
        <w:rPr>
          <w:rFonts w:eastAsiaTheme="minorEastAsia"/>
          <w:b/>
          <w:bCs/>
        </w:rPr>
      </w:pPr>
      <w:r w:rsidRPr="25DC68FD">
        <w:rPr>
          <w:rFonts w:eastAsiaTheme="minorEastAsia"/>
          <w:b/>
          <w:bCs/>
        </w:rPr>
        <w:t>Limit on Number of Terms an Individual May Serve in AmeriCorps State and National—§</w:t>
      </w:r>
      <w:proofErr w:type="gramStart"/>
      <w:r w:rsidRPr="25DC68FD">
        <w:rPr>
          <w:rFonts w:eastAsiaTheme="minorEastAsia"/>
          <w:b/>
          <w:bCs/>
        </w:rPr>
        <w:t>2522.235</w:t>
      </w:r>
      <w:proofErr w:type="gramEnd"/>
    </w:p>
    <w:p w14:paraId="45EBA221" w14:textId="77777777" w:rsidR="000B2E7A" w:rsidRDefault="000B2E7A" w:rsidP="000B2E7A">
      <w:pPr>
        <w:spacing w:after="0"/>
        <w:rPr>
          <w:rFonts w:eastAsiaTheme="minorEastAsia"/>
        </w:rPr>
      </w:pPr>
    </w:p>
    <w:p w14:paraId="7BB792F1" w14:textId="77777777" w:rsidR="000B2E7A" w:rsidRPr="00FD222D" w:rsidRDefault="000B2E7A" w:rsidP="000B2E7A">
      <w:pPr>
        <w:spacing w:after="0"/>
        <w:rPr>
          <w:rFonts w:eastAsiaTheme="minorEastAsia"/>
        </w:rPr>
      </w:pPr>
      <w:r w:rsidRPr="25DC68FD">
        <w:rPr>
          <w:rFonts w:eastAsiaTheme="minorEastAsia"/>
          <w:b/>
          <w:bCs/>
          <w:highlight w:val="yellow"/>
        </w:rPr>
        <w:t xml:space="preserve">[INSERT ORGANIZATION NAME] </w:t>
      </w:r>
      <w:r w:rsidRPr="25DC68FD">
        <w:rPr>
          <w:rFonts w:eastAsiaTheme="minorEastAsia"/>
          <w:b/>
          <w:bCs/>
        </w:rPr>
        <w:t>supports removing the four-term limit, an artificial barrier on an individuals' ability to serve.</w:t>
      </w:r>
      <w:r>
        <w:rPr>
          <w:rFonts w:eastAsiaTheme="minorEastAsia"/>
          <w:b/>
          <w:bCs/>
        </w:rPr>
        <w:t xml:space="preserve"> </w:t>
      </w:r>
      <w:r w:rsidRPr="001E3133">
        <w:rPr>
          <w:rFonts w:eastAsiaTheme="minorEastAsia"/>
        </w:rPr>
        <w:t xml:space="preserve">But </w:t>
      </w:r>
      <w:r w:rsidRPr="003E28C4">
        <w:rPr>
          <w:rFonts w:eastAsiaTheme="minorEastAsia"/>
        </w:rPr>
        <w:t>the</w:t>
      </w:r>
      <w:r w:rsidRPr="7EADD04E">
        <w:rPr>
          <w:rFonts w:eastAsiaTheme="minorEastAsia"/>
        </w:rPr>
        <w:t xml:space="preserve"> proposed rule should clarify that members may </w:t>
      </w:r>
      <w:r w:rsidRPr="6D143647">
        <w:rPr>
          <w:rFonts w:eastAsiaTheme="minorEastAsia"/>
        </w:rPr>
        <w:t xml:space="preserve">elect </w:t>
      </w:r>
      <w:r w:rsidRPr="16F4AA7D">
        <w:rPr>
          <w:rFonts w:eastAsiaTheme="minorEastAsia"/>
        </w:rPr>
        <w:t>to serve</w:t>
      </w:r>
      <w:r w:rsidRPr="7EADD04E">
        <w:rPr>
          <w:rFonts w:eastAsiaTheme="minorEastAsia"/>
        </w:rPr>
        <w:t xml:space="preserve"> additional terms in AmeriCorps State and National, VISTA and NCCC, after they have earned the aggregate of two full-time education awards. Members currently have the option of serving additional terms without accruing an education award and this </w:t>
      </w:r>
      <w:r w:rsidRPr="75AE600E">
        <w:rPr>
          <w:rFonts w:eastAsiaTheme="minorEastAsia"/>
        </w:rPr>
        <w:t>option</w:t>
      </w:r>
      <w:r w:rsidRPr="0CDEBEEE">
        <w:rPr>
          <w:rFonts w:eastAsiaTheme="minorEastAsia"/>
        </w:rPr>
        <w:t xml:space="preserve"> </w:t>
      </w:r>
      <w:r w:rsidRPr="7EADD04E">
        <w:rPr>
          <w:rFonts w:eastAsiaTheme="minorEastAsia"/>
        </w:rPr>
        <w:t xml:space="preserve">should remain available to members. </w:t>
      </w:r>
      <w:r>
        <w:rPr>
          <w:rFonts w:eastAsiaTheme="minorEastAsia"/>
        </w:rPr>
        <w:t>Returning members can leverage their prior experience to assume leadership roles and they can help</w:t>
      </w:r>
      <w:r w:rsidRPr="7EADD04E">
        <w:rPr>
          <w:rFonts w:eastAsiaTheme="minorEastAsia"/>
        </w:rPr>
        <w:t xml:space="preserve"> programs maintain continuity in service sites</w:t>
      </w:r>
      <w:r>
        <w:rPr>
          <w:rFonts w:eastAsiaTheme="minorEastAsia"/>
        </w:rPr>
        <w:t>. Additionally, c</w:t>
      </w:r>
      <w:r w:rsidRPr="003E28C4">
        <w:rPr>
          <w:rFonts w:eastAsiaTheme="minorEastAsia"/>
        </w:rPr>
        <w:t xml:space="preserve">onsecutive terms of service can translate into </w:t>
      </w:r>
      <w:r>
        <w:rPr>
          <w:rFonts w:eastAsiaTheme="minorEastAsia"/>
        </w:rPr>
        <w:t xml:space="preserve">important </w:t>
      </w:r>
      <w:r w:rsidRPr="003E28C4">
        <w:rPr>
          <w:rFonts w:eastAsiaTheme="minorEastAsia"/>
        </w:rPr>
        <w:t>professional development</w:t>
      </w:r>
      <w:r>
        <w:rPr>
          <w:rFonts w:eastAsiaTheme="minorEastAsia"/>
        </w:rPr>
        <w:t xml:space="preserve"> for returning </w:t>
      </w:r>
      <w:r>
        <w:rPr>
          <w:rFonts w:eastAsiaTheme="minorEastAsia"/>
        </w:rPr>
        <w:lastRenderedPageBreak/>
        <w:t>AmeriCorps members</w:t>
      </w:r>
      <w:r w:rsidRPr="003E28C4">
        <w:rPr>
          <w:rFonts w:eastAsiaTheme="minorEastAsia"/>
        </w:rPr>
        <w:t xml:space="preserve">. </w:t>
      </w:r>
      <w:r w:rsidRPr="7EADD04E">
        <w:rPr>
          <w:rFonts w:eastAsiaTheme="minorEastAsia"/>
        </w:rPr>
        <w:t xml:space="preserve">Based on our experience, this </w:t>
      </w:r>
      <w:r>
        <w:rPr>
          <w:rFonts w:eastAsiaTheme="minorEastAsia"/>
        </w:rPr>
        <w:t xml:space="preserve">flexibility </w:t>
      </w:r>
      <w:r w:rsidRPr="7EADD04E">
        <w:rPr>
          <w:rFonts w:eastAsiaTheme="minorEastAsia"/>
        </w:rPr>
        <w:t>is unlikely to be “overused” or limit opportunities for other Americans to serve.</w:t>
      </w:r>
      <w:r>
        <w:rPr>
          <w:rFonts w:eastAsiaTheme="minorEastAsia"/>
        </w:rPr>
        <w:t xml:space="preserve"> </w:t>
      </w:r>
    </w:p>
    <w:p w14:paraId="4C8D2847" w14:textId="77777777" w:rsidR="000B2E7A" w:rsidRDefault="000B2E7A" w:rsidP="000B2E7A">
      <w:pPr>
        <w:spacing w:after="0"/>
        <w:rPr>
          <w:rFonts w:eastAsiaTheme="minorEastAsia"/>
        </w:rPr>
      </w:pPr>
    </w:p>
    <w:p w14:paraId="5E4F0807" w14:textId="77777777" w:rsidR="000B2E7A" w:rsidRDefault="000B2E7A" w:rsidP="000B2E7A">
      <w:pPr>
        <w:spacing w:after="0"/>
        <w:rPr>
          <w:rFonts w:eastAsiaTheme="minorEastAsia"/>
        </w:rPr>
      </w:pPr>
      <w:r w:rsidRPr="7EADD04E">
        <w:rPr>
          <w:rFonts w:eastAsiaTheme="minorEastAsia"/>
        </w:rPr>
        <w:t>We appreciate the opportunity to provide input on the proposed changes</w:t>
      </w:r>
      <w:r>
        <w:rPr>
          <w:rFonts w:eastAsiaTheme="minorEastAsia"/>
        </w:rPr>
        <w:t xml:space="preserve">. </w:t>
      </w:r>
      <w:r w:rsidRPr="5D6599B8">
        <w:rPr>
          <w:rFonts w:eastAsiaTheme="minorEastAsia"/>
        </w:rPr>
        <w:t>We strongly urge</w:t>
      </w:r>
      <w:r>
        <w:rPr>
          <w:rFonts w:eastAsiaTheme="minorEastAsia"/>
        </w:rPr>
        <w:t xml:space="preserve"> the agency to keep working on the rule to </w:t>
      </w:r>
      <w:r w:rsidRPr="00BF0E0A">
        <w:rPr>
          <w:rFonts w:eastAsiaTheme="minorEastAsia"/>
        </w:rPr>
        <w:t xml:space="preserve">make the </w:t>
      </w:r>
      <w:r>
        <w:rPr>
          <w:rFonts w:eastAsiaTheme="minorEastAsia"/>
        </w:rPr>
        <w:t xml:space="preserve">AmeriCorps State and National </w:t>
      </w:r>
      <w:r w:rsidRPr="00BF0E0A">
        <w:rPr>
          <w:rFonts w:eastAsiaTheme="minorEastAsia"/>
        </w:rPr>
        <w:t xml:space="preserve">program equitable for all participants and </w:t>
      </w:r>
      <w:r>
        <w:rPr>
          <w:rFonts w:eastAsiaTheme="minorEastAsia"/>
        </w:rPr>
        <w:t>sustainable for current and prospective grantees</w:t>
      </w:r>
      <w:r w:rsidRPr="00BF0E0A">
        <w:rPr>
          <w:rFonts w:eastAsiaTheme="minorEastAsia"/>
        </w:rPr>
        <w:t xml:space="preserve">. </w:t>
      </w:r>
    </w:p>
    <w:p w14:paraId="18F3E563" w14:textId="77777777" w:rsidR="000B2E7A" w:rsidRPr="00FD222D" w:rsidRDefault="000B2E7A" w:rsidP="000B2E7A">
      <w:pPr>
        <w:spacing w:after="0"/>
        <w:rPr>
          <w:rFonts w:eastAsiaTheme="minorEastAsia"/>
        </w:rPr>
      </w:pPr>
    </w:p>
    <w:p w14:paraId="5FB3CF92" w14:textId="77777777" w:rsidR="000B2E7A" w:rsidRPr="00FD222D" w:rsidRDefault="000B2E7A" w:rsidP="000B2E7A">
      <w:pPr>
        <w:spacing w:after="0"/>
        <w:rPr>
          <w:rFonts w:eastAsiaTheme="minorEastAsia"/>
        </w:rPr>
      </w:pPr>
      <w:r w:rsidRPr="25DC68FD">
        <w:rPr>
          <w:rFonts w:eastAsiaTheme="minorEastAsia"/>
        </w:rPr>
        <w:t>Sincerely,  </w:t>
      </w:r>
    </w:p>
    <w:p w14:paraId="102EEE42" w14:textId="77777777" w:rsidR="000B2E7A" w:rsidRDefault="000B2E7A" w:rsidP="000B2E7A">
      <w:pPr>
        <w:spacing w:after="0"/>
        <w:rPr>
          <w:rFonts w:eastAsiaTheme="minorEastAsia"/>
          <w:b/>
          <w:bCs/>
          <w:highlight w:val="yellow"/>
        </w:rPr>
      </w:pPr>
    </w:p>
    <w:p w14:paraId="737701C3" w14:textId="77777777" w:rsidR="000B2E7A" w:rsidRPr="00FD222D" w:rsidRDefault="000B2E7A" w:rsidP="000B2E7A">
      <w:pPr>
        <w:spacing w:after="0"/>
        <w:rPr>
          <w:rFonts w:eastAsiaTheme="minorEastAsia"/>
          <w:b/>
          <w:bCs/>
          <w:highlight w:val="yellow"/>
        </w:rPr>
      </w:pPr>
      <w:r w:rsidRPr="25DC68FD">
        <w:rPr>
          <w:rFonts w:eastAsiaTheme="minorEastAsia"/>
          <w:b/>
          <w:bCs/>
          <w:highlight w:val="yellow"/>
        </w:rPr>
        <w:t>[INSERT YOUR NAME, TITLE, ORGANIZATION AND CONTACT INFORMATION</w:t>
      </w:r>
      <w:r>
        <w:rPr>
          <w:rFonts w:eastAsiaTheme="minorEastAsia"/>
          <w:b/>
          <w:bCs/>
          <w:highlight w:val="yellow"/>
        </w:rPr>
        <w:t>]</w:t>
      </w:r>
    </w:p>
    <w:p w14:paraId="0186B0C8" w14:textId="35E45DBE" w:rsidR="000B2E7A" w:rsidRDefault="000B2E7A" w:rsidP="00D86F33"/>
    <w:sectPr w:rsidR="000B2E7A" w:rsidSect="00732B9B">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36F1" w14:textId="77777777" w:rsidR="00E368EB" w:rsidRDefault="00E368EB" w:rsidP="00D86F33">
      <w:pPr>
        <w:spacing w:after="0" w:line="240" w:lineRule="auto"/>
      </w:pPr>
      <w:r>
        <w:separator/>
      </w:r>
    </w:p>
  </w:endnote>
  <w:endnote w:type="continuationSeparator" w:id="0">
    <w:p w14:paraId="06B88657" w14:textId="77777777" w:rsidR="00E368EB" w:rsidRDefault="00E368EB" w:rsidP="00D8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B3D4" w14:textId="77777777" w:rsidR="00E368EB" w:rsidRDefault="00E368EB" w:rsidP="00D86F33">
      <w:pPr>
        <w:spacing w:after="0" w:line="240" w:lineRule="auto"/>
      </w:pPr>
      <w:r>
        <w:separator/>
      </w:r>
    </w:p>
  </w:footnote>
  <w:footnote w:type="continuationSeparator" w:id="0">
    <w:p w14:paraId="27D9BA92" w14:textId="77777777" w:rsidR="00E368EB" w:rsidRDefault="00E368EB" w:rsidP="00D86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7BF"/>
    <w:multiLevelType w:val="hybridMultilevel"/>
    <w:tmpl w:val="1C08C3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622AA2"/>
    <w:multiLevelType w:val="hybridMultilevel"/>
    <w:tmpl w:val="7CFE8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F2317"/>
    <w:multiLevelType w:val="multilevel"/>
    <w:tmpl w:val="C602C3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36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36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360"/>
      </w:pPr>
      <w:rPr>
        <w:rFonts w:hint="default"/>
      </w:rPr>
    </w:lvl>
  </w:abstractNum>
  <w:num w:numId="1" w16cid:durableId="31195520">
    <w:abstractNumId w:val="1"/>
  </w:num>
  <w:num w:numId="2" w16cid:durableId="1196384273">
    <w:abstractNumId w:val="2"/>
  </w:num>
  <w:num w:numId="3" w16cid:durableId="63729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7A"/>
    <w:rsid w:val="00083CAA"/>
    <w:rsid w:val="000A36D4"/>
    <w:rsid w:val="000A7434"/>
    <w:rsid w:val="000B2E7A"/>
    <w:rsid w:val="000D6682"/>
    <w:rsid w:val="000E36F1"/>
    <w:rsid w:val="00104B8D"/>
    <w:rsid w:val="00115F5E"/>
    <w:rsid w:val="00146D22"/>
    <w:rsid w:val="001817F3"/>
    <w:rsid w:val="001C61A6"/>
    <w:rsid w:val="002317AF"/>
    <w:rsid w:val="00242516"/>
    <w:rsid w:val="00242C05"/>
    <w:rsid w:val="00294E9A"/>
    <w:rsid w:val="003212D0"/>
    <w:rsid w:val="00335F78"/>
    <w:rsid w:val="003F64B1"/>
    <w:rsid w:val="003F7328"/>
    <w:rsid w:val="004707CE"/>
    <w:rsid w:val="004D7B77"/>
    <w:rsid w:val="00510733"/>
    <w:rsid w:val="00516C3E"/>
    <w:rsid w:val="006710DC"/>
    <w:rsid w:val="00732B9B"/>
    <w:rsid w:val="007A4A46"/>
    <w:rsid w:val="007B7B3C"/>
    <w:rsid w:val="00803780"/>
    <w:rsid w:val="00856BDD"/>
    <w:rsid w:val="008723AB"/>
    <w:rsid w:val="008C3555"/>
    <w:rsid w:val="00923127"/>
    <w:rsid w:val="00940E00"/>
    <w:rsid w:val="00983601"/>
    <w:rsid w:val="009F553F"/>
    <w:rsid w:val="00A044C8"/>
    <w:rsid w:val="00A17CD5"/>
    <w:rsid w:val="00A23419"/>
    <w:rsid w:val="00A472BD"/>
    <w:rsid w:val="00A52019"/>
    <w:rsid w:val="00A832EC"/>
    <w:rsid w:val="00AA1B58"/>
    <w:rsid w:val="00AB084A"/>
    <w:rsid w:val="00B75B07"/>
    <w:rsid w:val="00C16315"/>
    <w:rsid w:val="00C34B09"/>
    <w:rsid w:val="00C72C08"/>
    <w:rsid w:val="00C74403"/>
    <w:rsid w:val="00CA213B"/>
    <w:rsid w:val="00CB10FF"/>
    <w:rsid w:val="00CC0655"/>
    <w:rsid w:val="00CD6E2E"/>
    <w:rsid w:val="00CE32C3"/>
    <w:rsid w:val="00D365D5"/>
    <w:rsid w:val="00D65403"/>
    <w:rsid w:val="00D86F33"/>
    <w:rsid w:val="00DE32BF"/>
    <w:rsid w:val="00E31632"/>
    <w:rsid w:val="00E368EB"/>
    <w:rsid w:val="00F16F95"/>
    <w:rsid w:val="00F50F2C"/>
    <w:rsid w:val="00F839A2"/>
    <w:rsid w:val="00F910B4"/>
    <w:rsid w:val="06F8E7B3"/>
    <w:rsid w:val="120BA780"/>
    <w:rsid w:val="14049B0E"/>
    <w:rsid w:val="1486CE37"/>
    <w:rsid w:val="1A623C19"/>
    <w:rsid w:val="297C18ED"/>
    <w:rsid w:val="2A4AFDBA"/>
    <w:rsid w:val="2A58DE92"/>
    <w:rsid w:val="326BAB2C"/>
    <w:rsid w:val="332AB5E8"/>
    <w:rsid w:val="33870ECC"/>
    <w:rsid w:val="339DC795"/>
    <w:rsid w:val="37D8E43E"/>
    <w:rsid w:val="4160287D"/>
    <w:rsid w:val="4DC44FC7"/>
    <w:rsid w:val="4F2FFA7D"/>
    <w:rsid w:val="59CB372E"/>
    <w:rsid w:val="5B7017D6"/>
    <w:rsid w:val="5EAD5372"/>
    <w:rsid w:val="5EFE772C"/>
    <w:rsid w:val="5F5BECA5"/>
    <w:rsid w:val="61D67BE4"/>
    <w:rsid w:val="6BA0DA8F"/>
    <w:rsid w:val="6E772B3A"/>
    <w:rsid w:val="6FDD4745"/>
    <w:rsid w:val="72B17570"/>
    <w:rsid w:val="7C5F0CC2"/>
    <w:rsid w:val="7E3DD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D2DA8"/>
  <w15:chartTrackingRefBased/>
  <w15:docId w15:val="{848BF5C4-B23B-4A3F-A567-E4D00322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7A"/>
    <w:pPr>
      <w:ind w:left="720"/>
      <w:contextualSpacing/>
    </w:pPr>
  </w:style>
  <w:style w:type="character" w:styleId="Hyperlink">
    <w:name w:val="Hyperlink"/>
    <w:basedOn w:val="DefaultParagraphFont"/>
    <w:uiPriority w:val="99"/>
    <w:unhideWhenUsed/>
    <w:rsid w:val="000B2E7A"/>
    <w:rPr>
      <w:color w:val="0563C1" w:themeColor="hyperlink"/>
      <w:u w:val="single"/>
    </w:rPr>
  </w:style>
  <w:style w:type="character" w:styleId="UnresolvedMention">
    <w:name w:val="Unresolved Mention"/>
    <w:basedOn w:val="DefaultParagraphFont"/>
    <w:uiPriority w:val="99"/>
    <w:semiHidden/>
    <w:unhideWhenUsed/>
    <w:rsid w:val="000B2E7A"/>
    <w:rPr>
      <w:color w:val="605E5C"/>
      <w:shd w:val="clear" w:color="auto" w:fill="E1DFDD"/>
    </w:rPr>
  </w:style>
  <w:style w:type="character" w:customStyle="1" w:styleId="normaltextrun">
    <w:name w:val="normaltextrun"/>
    <w:basedOn w:val="DefaultParagraphFont"/>
    <w:rsid w:val="000B2E7A"/>
  </w:style>
  <w:style w:type="paragraph" w:styleId="Header">
    <w:name w:val="header"/>
    <w:basedOn w:val="Normal"/>
    <w:link w:val="HeaderChar"/>
    <w:uiPriority w:val="99"/>
    <w:unhideWhenUsed/>
    <w:rsid w:val="00D8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33"/>
  </w:style>
  <w:style w:type="paragraph" w:styleId="Footer">
    <w:name w:val="footer"/>
    <w:basedOn w:val="Normal"/>
    <w:link w:val="FooterChar"/>
    <w:uiPriority w:val="99"/>
    <w:unhideWhenUsed/>
    <w:rsid w:val="00D8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23/10/06/2023-22155/americorps-state-and-national-up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1719</Words>
  <Characters>9801</Characters>
  <Application>Microsoft Office Word</Application>
  <DocSecurity>4</DocSecurity>
  <Lines>81</Lines>
  <Paragraphs>22</Paragraphs>
  <ScaleCrop>false</ScaleCrop>
  <Company/>
  <LinksUpToDate>false</LinksUpToDate>
  <CharactersWithSpaces>11498</CharactersWithSpaces>
  <SharedDoc>false</SharedDoc>
  <HLinks>
    <vt:vector size="48" baseType="variant">
      <vt:variant>
        <vt:i4>786523</vt:i4>
      </vt:variant>
      <vt:variant>
        <vt:i4>21</vt:i4>
      </vt:variant>
      <vt:variant>
        <vt:i4>0</vt:i4>
      </vt:variant>
      <vt:variant>
        <vt:i4>5</vt:i4>
      </vt:variant>
      <vt:variant>
        <vt:lpwstr>https://www.federalregister.gov/documents/2023/10/06/2023-22155/americorps-state-and-national-updates</vt:lpwstr>
      </vt:variant>
      <vt:variant>
        <vt:lpwstr/>
      </vt:variant>
      <vt:variant>
        <vt:i4>2228238</vt:i4>
      </vt:variant>
      <vt:variant>
        <vt:i4>18</vt:i4>
      </vt:variant>
      <vt:variant>
        <vt:i4>0</vt:i4>
      </vt:variant>
      <vt:variant>
        <vt:i4>5</vt:i4>
      </vt:variant>
      <vt:variant>
        <vt:lpwstr>mailto:jney@cityyear.org</vt:lpwstr>
      </vt:variant>
      <vt:variant>
        <vt:lpwstr/>
      </vt:variant>
      <vt:variant>
        <vt:i4>4849790</vt:i4>
      </vt:variant>
      <vt:variant>
        <vt:i4>15</vt:i4>
      </vt:variant>
      <vt:variant>
        <vt:i4>0</vt:i4>
      </vt:variant>
      <vt:variant>
        <vt:i4>5</vt:i4>
      </vt:variant>
      <vt:variant>
        <vt:lpwstr>mailto:aaugustin@cityyear.org</vt:lpwstr>
      </vt:variant>
      <vt:variant>
        <vt:lpwstr/>
      </vt:variant>
      <vt:variant>
        <vt:i4>4980737</vt:i4>
      </vt:variant>
      <vt:variant>
        <vt:i4>12</vt:i4>
      </vt:variant>
      <vt:variant>
        <vt:i4>0</vt:i4>
      </vt:variant>
      <vt:variant>
        <vt:i4>5</vt:i4>
      </vt:variant>
      <vt:variant>
        <vt:lpwstr>https://www.regulations.gov/commenton/CNCS-2023-0030-0001</vt:lpwstr>
      </vt:variant>
      <vt:variant>
        <vt:lpwstr/>
      </vt:variant>
      <vt:variant>
        <vt:i4>5505045</vt:i4>
      </vt:variant>
      <vt:variant>
        <vt:i4>9</vt:i4>
      </vt:variant>
      <vt:variant>
        <vt:i4>0</vt:i4>
      </vt:variant>
      <vt:variant>
        <vt:i4>5</vt:i4>
      </vt:variant>
      <vt:variant>
        <vt:lpwstr>https://voicesforservice.org/americorps-state-national-proposed-rule/</vt:lpwstr>
      </vt:variant>
      <vt:variant>
        <vt:lpwstr/>
      </vt:variant>
      <vt:variant>
        <vt:i4>786523</vt:i4>
      </vt:variant>
      <vt:variant>
        <vt:i4>6</vt:i4>
      </vt:variant>
      <vt:variant>
        <vt:i4>0</vt:i4>
      </vt:variant>
      <vt:variant>
        <vt:i4>5</vt:i4>
      </vt:variant>
      <vt:variant>
        <vt:lpwstr>https://www.federalregister.gov/documents/2023/10/06/2023-22155/americorps-state-and-national-updates</vt:lpwstr>
      </vt:variant>
      <vt:variant>
        <vt:lpwstr/>
      </vt:variant>
      <vt:variant>
        <vt:i4>786523</vt:i4>
      </vt:variant>
      <vt:variant>
        <vt:i4>3</vt:i4>
      </vt:variant>
      <vt:variant>
        <vt:i4>0</vt:i4>
      </vt:variant>
      <vt:variant>
        <vt:i4>5</vt:i4>
      </vt:variant>
      <vt:variant>
        <vt:lpwstr>https://www.federalregister.gov/documents/2023/10/06/2023-22155/americorps-state-and-national-updates</vt:lpwstr>
      </vt:variant>
      <vt:variant>
        <vt:lpwstr/>
      </vt:variant>
      <vt:variant>
        <vt:i4>5505045</vt:i4>
      </vt:variant>
      <vt:variant>
        <vt:i4>0</vt:i4>
      </vt:variant>
      <vt:variant>
        <vt:i4>0</vt:i4>
      </vt:variant>
      <vt:variant>
        <vt:i4>5</vt:i4>
      </vt:variant>
      <vt:variant>
        <vt:lpwstr>https://voicesforservice.org/americorps-state-national-proposed-rule/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Ney</dc:creator>
  <cp:keywords/>
  <dc:description/>
  <cp:lastModifiedBy>Jennifer Ney</cp:lastModifiedBy>
  <cp:revision>2</cp:revision>
  <dcterms:created xsi:type="dcterms:W3CDTF">2023-11-29T15:49:00Z</dcterms:created>
  <dcterms:modified xsi:type="dcterms:W3CDTF">2023-11-29T15:49:00Z</dcterms:modified>
</cp:coreProperties>
</file>